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88D2F" w14:textId="4F84E9F1" w:rsidR="00783668" w:rsidRPr="00783668" w:rsidRDefault="00783668" w:rsidP="00783668">
      <w:pPr>
        <w:rPr>
          <w:rFonts w:ascii="Times New Roman" w:hAnsi="Times New Roman" w:cs="Times New Roman"/>
        </w:rPr>
      </w:pPr>
    </w:p>
    <w:p w14:paraId="74FD4A0B" w14:textId="04EEB8A0" w:rsidR="00783668" w:rsidRPr="00783668" w:rsidRDefault="00783668" w:rsidP="00783668">
      <w:pPr>
        <w:jc w:val="right"/>
        <w:rPr>
          <w:rFonts w:ascii="Times New Roman" w:hAnsi="Times New Roman" w:cs="Times New Roman"/>
        </w:rPr>
      </w:pPr>
      <w:r w:rsidRPr="00783668">
        <w:rPr>
          <w:rFonts w:ascii="Times New Roman" w:hAnsi="Times New Roman" w:cs="Times New Roman"/>
        </w:rPr>
        <w:t xml:space="preserve"> </w:t>
      </w:r>
      <w:r w:rsidRPr="00783668">
        <w:rPr>
          <w:rFonts w:ascii="Times New Roman" w:hAnsi="Times New Roman" w:cs="Times New Roman"/>
          <w:b/>
          <w:bCs/>
          <w:i/>
          <w:iCs/>
        </w:rPr>
        <w:t xml:space="preserve">Zał. nr </w:t>
      </w:r>
      <w:r>
        <w:rPr>
          <w:rFonts w:ascii="Times New Roman" w:hAnsi="Times New Roman" w:cs="Times New Roman"/>
          <w:b/>
          <w:bCs/>
          <w:i/>
          <w:iCs/>
        </w:rPr>
        <w:t>3</w:t>
      </w:r>
      <w:r w:rsidRPr="00783668">
        <w:rPr>
          <w:rFonts w:ascii="Times New Roman" w:hAnsi="Times New Roman" w:cs="Times New Roman"/>
          <w:b/>
          <w:bCs/>
          <w:i/>
          <w:iCs/>
        </w:rPr>
        <w:t xml:space="preserve"> do</w:t>
      </w:r>
      <w:r>
        <w:rPr>
          <w:rFonts w:ascii="Times New Roman" w:hAnsi="Times New Roman" w:cs="Times New Roman"/>
          <w:b/>
          <w:bCs/>
          <w:i/>
          <w:iCs/>
        </w:rPr>
        <w:t xml:space="preserve"> zapytania</w:t>
      </w:r>
      <w:r w:rsidRPr="00783668">
        <w:rPr>
          <w:rFonts w:ascii="Times New Roman" w:hAnsi="Times New Roman" w:cs="Times New Roman"/>
          <w:b/>
          <w:bCs/>
          <w:i/>
          <w:iCs/>
        </w:rPr>
        <w:t xml:space="preserve"> – wzór umowy </w:t>
      </w:r>
    </w:p>
    <w:p w14:paraId="2995DB7B" w14:textId="77777777" w:rsidR="00783668" w:rsidRDefault="00783668" w:rsidP="00783668">
      <w:pPr>
        <w:jc w:val="center"/>
        <w:rPr>
          <w:rFonts w:ascii="Times New Roman" w:hAnsi="Times New Roman" w:cs="Times New Roman"/>
          <w:b/>
          <w:bCs/>
        </w:rPr>
      </w:pPr>
    </w:p>
    <w:p w14:paraId="340E7F82" w14:textId="7511C995" w:rsidR="00783668" w:rsidRPr="00783668" w:rsidRDefault="00783668" w:rsidP="00783668">
      <w:pPr>
        <w:jc w:val="center"/>
        <w:rPr>
          <w:rFonts w:ascii="Times New Roman" w:hAnsi="Times New Roman" w:cs="Times New Roman"/>
        </w:rPr>
      </w:pPr>
      <w:r w:rsidRPr="00783668">
        <w:rPr>
          <w:rFonts w:ascii="Times New Roman" w:hAnsi="Times New Roman" w:cs="Times New Roman"/>
          <w:b/>
          <w:bCs/>
        </w:rPr>
        <w:t>U M O W A NR ..............</w:t>
      </w:r>
    </w:p>
    <w:p w14:paraId="4A98CEF7" w14:textId="5031EC6F" w:rsidR="00783668" w:rsidRDefault="00783668" w:rsidP="00783668">
      <w:pPr>
        <w:rPr>
          <w:rFonts w:ascii="Times New Roman" w:hAnsi="Times New Roman" w:cs="Times New Roman"/>
        </w:rPr>
      </w:pPr>
      <w:r w:rsidRPr="00783668">
        <w:rPr>
          <w:rFonts w:ascii="Times New Roman" w:hAnsi="Times New Roman" w:cs="Times New Roman"/>
        </w:rPr>
        <w:t>zawarta w dniu ..…….... .202</w:t>
      </w:r>
      <w:r>
        <w:rPr>
          <w:rFonts w:ascii="Times New Roman" w:hAnsi="Times New Roman" w:cs="Times New Roman"/>
        </w:rPr>
        <w:t>6</w:t>
      </w:r>
      <w:r w:rsidRPr="00783668">
        <w:rPr>
          <w:rFonts w:ascii="Times New Roman" w:hAnsi="Times New Roman" w:cs="Times New Roman"/>
        </w:rPr>
        <w:t xml:space="preserve"> r. w Łomży pomiędzy </w:t>
      </w:r>
      <w:r w:rsidRPr="00783668">
        <w:rPr>
          <w:rFonts w:ascii="Times New Roman" w:hAnsi="Times New Roman" w:cs="Times New Roman"/>
          <w:b/>
          <w:bCs/>
        </w:rPr>
        <w:t xml:space="preserve">, </w:t>
      </w:r>
    </w:p>
    <w:p w14:paraId="3AFB9C4D" w14:textId="381D34AC" w:rsidR="00783668" w:rsidRPr="00783668" w:rsidRDefault="00783668" w:rsidP="00783668">
      <w:pPr>
        <w:rPr>
          <w:rFonts w:ascii="Times New Roman" w:hAnsi="Times New Roman" w:cs="Times New Roman"/>
          <w:b/>
          <w:iCs/>
        </w:rPr>
      </w:pPr>
      <w:r w:rsidRPr="00783668">
        <w:rPr>
          <w:rFonts w:ascii="Times New Roman" w:hAnsi="Times New Roman" w:cs="Times New Roman"/>
          <w:b/>
          <w:iCs/>
        </w:rPr>
        <w:t>Centrum Usług Społecznych w Łomży</w:t>
      </w:r>
      <w:r>
        <w:rPr>
          <w:rFonts w:ascii="Times New Roman" w:hAnsi="Times New Roman" w:cs="Times New Roman"/>
          <w:b/>
          <w:iCs/>
        </w:rPr>
        <w:t xml:space="preserve">, ul. Dworna 23 B </w:t>
      </w:r>
      <w:r w:rsidRPr="00783668">
        <w:rPr>
          <w:rFonts w:ascii="Times New Roman" w:hAnsi="Times New Roman" w:cs="Times New Roman"/>
        </w:rPr>
        <w:t>reprezentowan</w:t>
      </w:r>
      <w:r>
        <w:rPr>
          <w:rFonts w:ascii="Times New Roman" w:hAnsi="Times New Roman" w:cs="Times New Roman"/>
        </w:rPr>
        <w:t>ym</w:t>
      </w:r>
      <w:r w:rsidRPr="00783668">
        <w:rPr>
          <w:rFonts w:ascii="Times New Roman" w:hAnsi="Times New Roman" w:cs="Times New Roman"/>
        </w:rPr>
        <w:t xml:space="preserve"> przez Dyrektora CUS Wiesława Jagielak działającego z upoważnienia Prezydenta Miasta Łomża</w:t>
      </w:r>
      <w:r>
        <w:rPr>
          <w:rFonts w:ascii="Times New Roman" w:hAnsi="Times New Roman" w:cs="Times New Roman"/>
          <w:b/>
        </w:rPr>
        <w:t xml:space="preserve"> </w:t>
      </w:r>
      <w:r w:rsidRPr="00783668">
        <w:rPr>
          <w:rFonts w:ascii="Times New Roman" w:hAnsi="Times New Roman" w:cs="Times New Roman"/>
        </w:rPr>
        <w:t>zwanym dalej Zleceniodawca.</w:t>
      </w:r>
    </w:p>
    <w:p w14:paraId="6348BEB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a </w:t>
      </w:r>
    </w:p>
    <w:p w14:paraId="7965F636" w14:textId="1F01E3AA"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……………………………………………………………………………zwanym dalej Wykonawcą, </w:t>
      </w:r>
    </w:p>
    <w:p w14:paraId="57A37BD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reprezentowanym przez: …………………………………………………………………. </w:t>
      </w:r>
    </w:p>
    <w:p w14:paraId="35D1C0B1" w14:textId="38FB637E" w:rsidR="00783668" w:rsidRPr="00783668" w:rsidRDefault="00BD7461" w:rsidP="00BD7461">
      <w:pPr>
        <w:pStyle w:val="Textbody"/>
        <w:spacing w:line="276" w:lineRule="auto"/>
        <w:rPr>
          <w:bCs/>
          <w:lang w:val="pl-PL"/>
        </w:rPr>
      </w:pPr>
      <w:proofErr w:type="spellStart"/>
      <w:r w:rsidRPr="009213C0">
        <w:rPr>
          <w:bCs/>
        </w:rPr>
        <w:t>Niniejsza</w:t>
      </w:r>
      <w:proofErr w:type="spellEnd"/>
      <w:r w:rsidRPr="009213C0">
        <w:rPr>
          <w:bCs/>
        </w:rPr>
        <w:t xml:space="preserve"> </w:t>
      </w:r>
      <w:proofErr w:type="spellStart"/>
      <w:r w:rsidRPr="009213C0">
        <w:rPr>
          <w:bCs/>
        </w:rPr>
        <w:t>umowa</w:t>
      </w:r>
      <w:proofErr w:type="spellEnd"/>
      <w:r w:rsidRPr="009213C0">
        <w:rPr>
          <w:bCs/>
        </w:rPr>
        <w:t xml:space="preserve"> </w:t>
      </w:r>
      <w:proofErr w:type="spellStart"/>
      <w:r w:rsidRPr="009213C0">
        <w:rPr>
          <w:bCs/>
        </w:rPr>
        <w:t>została</w:t>
      </w:r>
      <w:proofErr w:type="spellEnd"/>
      <w:r w:rsidRPr="009213C0">
        <w:rPr>
          <w:bCs/>
        </w:rPr>
        <w:t xml:space="preserve"> </w:t>
      </w:r>
      <w:proofErr w:type="spellStart"/>
      <w:r w:rsidRPr="009213C0">
        <w:rPr>
          <w:bCs/>
        </w:rPr>
        <w:t>zawarta</w:t>
      </w:r>
      <w:proofErr w:type="spellEnd"/>
      <w:r w:rsidRPr="009213C0">
        <w:rPr>
          <w:bCs/>
        </w:rPr>
        <w:t xml:space="preserve"> w </w:t>
      </w:r>
      <w:proofErr w:type="spellStart"/>
      <w:r w:rsidRPr="009213C0">
        <w:rPr>
          <w:bCs/>
        </w:rPr>
        <w:t>wyniku</w:t>
      </w:r>
      <w:proofErr w:type="spellEnd"/>
      <w:r w:rsidRPr="009213C0">
        <w:rPr>
          <w:bCs/>
        </w:rPr>
        <w:t xml:space="preserve"> </w:t>
      </w:r>
      <w:proofErr w:type="spellStart"/>
      <w:r w:rsidRPr="009213C0">
        <w:rPr>
          <w:bCs/>
        </w:rPr>
        <w:t>postępowania</w:t>
      </w:r>
      <w:proofErr w:type="spellEnd"/>
      <w:r w:rsidRPr="009213C0">
        <w:rPr>
          <w:bCs/>
        </w:rPr>
        <w:t xml:space="preserve"> </w:t>
      </w:r>
      <w:r>
        <w:rPr>
          <w:bCs/>
          <w:lang w:val="pl-PL"/>
        </w:rPr>
        <w:t xml:space="preserve"> o udzielenie zamówienia publicznego o wartości nie przekraczającej 170.000 zł netto</w:t>
      </w:r>
      <w:r>
        <w:rPr>
          <w:rFonts w:cs="Times New Roman"/>
        </w:rPr>
        <w:t>.</w:t>
      </w:r>
    </w:p>
    <w:p w14:paraId="4ADA0FE1" w14:textId="1F2498D7" w:rsidR="00783668" w:rsidRPr="00783668" w:rsidRDefault="00783668" w:rsidP="00BD7461">
      <w:pPr>
        <w:jc w:val="center"/>
        <w:rPr>
          <w:rFonts w:ascii="Times New Roman" w:hAnsi="Times New Roman" w:cs="Times New Roman"/>
        </w:rPr>
      </w:pPr>
      <w:r w:rsidRPr="00783668">
        <w:rPr>
          <w:rFonts w:ascii="Times New Roman" w:hAnsi="Times New Roman" w:cs="Times New Roman"/>
          <w:b/>
          <w:bCs/>
        </w:rPr>
        <w:t>§ 1</w:t>
      </w:r>
    </w:p>
    <w:p w14:paraId="2AA012D1" w14:textId="29990F08"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 ramach zadania pn. </w:t>
      </w:r>
      <w:r w:rsidRPr="00783668">
        <w:rPr>
          <w:rFonts w:ascii="Times New Roman" w:hAnsi="Times New Roman" w:cs="Times New Roman"/>
          <w:b/>
          <w:bCs/>
        </w:rPr>
        <w:t>„</w:t>
      </w:r>
      <w:proofErr w:type="spellStart"/>
      <w:r w:rsidR="00BD7461" w:rsidRPr="00BD7461">
        <w:rPr>
          <w:rFonts w:ascii="Times New Roman" w:hAnsi="Times New Roman" w:cs="Times New Roman"/>
          <w:b/>
          <w:bCs/>
          <w:lang w:val="de-DE"/>
        </w:rPr>
        <w:t>Opracowanie</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dokumentacji</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technicznej</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przebudowy</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rozbudowy</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budynku</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byłego</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Państwowego</w:t>
      </w:r>
      <w:proofErr w:type="spellEnd"/>
      <w:r w:rsidR="00BD7461" w:rsidRPr="00BD7461">
        <w:rPr>
          <w:rFonts w:ascii="Times New Roman" w:hAnsi="Times New Roman" w:cs="Times New Roman"/>
          <w:b/>
          <w:bCs/>
          <w:lang w:val="de-DE"/>
        </w:rPr>
        <w:t xml:space="preserve"> Domu Dziecka na </w:t>
      </w:r>
      <w:proofErr w:type="spellStart"/>
      <w:r w:rsidR="00BD7461" w:rsidRPr="00BD7461">
        <w:rPr>
          <w:rFonts w:ascii="Times New Roman" w:hAnsi="Times New Roman" w:cs="Times New Roman"/>
          <w:b/>
          <w:bCs/>
          <w:lang w:val="de-DE"/>
        </w:rPr>
        <w:t>potrzeby</w:t>
      </w:r>
      <w:proofErr w:type="spellEnd"/>
      <w:r w:rsidR="00BD7461" w:rsidRPr="00BD7461">
        <w:rPr>
          <w:rFonts w:ascii="Times New Roman" w:hAnsi="Times New Roman" w:cs="Times New Roman"/>
          <w:b/>
          <w:bCs/>
          <w:lang w:val="de-DE"/>
        </w:rPr>
        <w:t xml:space="preserve"> CUS w </w:t>
      </w:r>
      <w:proofErr w:type="spellStart"/>
      <w:r w:rsidR="00BD7461" w:rsidRPr="00BD7461">
        <w:rPr>
          <w:rFonts w:ascii="Times New Roman" w:hAnsi="Times New Roman" w:cs="Times New Roman"/>
          <w:b/>
          <w:bCs/>
          <w:lang w:val="de-DE"/>
        </w:rPr>
        <w:t>Łomży</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wraz</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ze</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zmianą</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sposobu</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użytkowania</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oraz</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niezbędną</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infrastrukturą</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techniczną</w:t>
      </w:r>
      <w:proofErr w:type="spellEnd"/>
      <w:r w:rsidR="00BD7461" w:rsidRPr="00BD7461">
        <w:rPr>
          <w:rFonts w:ascii="Times New Roman" w:hAnsi="Times New Roman" w:cs="Times New Roman"/>
          <w:b/>
          <w:bCs/>
          <w:lang w:val="de-DE"/>
        </w:rPr>
        <w:t xml:space="preserve"> i </w:t>
      </w:r>
      <w:proofErr w:type="spellStart"/>
      <w:r w:rsidR="00BD7461" w:rsidRPr="00BD7461">
        <w:rPr>
          <w:rFonts w:ascii="Times New Roman" w:hAnsi="Times New Roman" w:cs="Times New Roman"/>
          <w:b/>
          <w:bCs/>
          <w:lang w:val="de-DE"/>
        </w:rPr>
        <w:t>zagospodarowaniem</w:t>
      </w:r>
      <w:proofErr w:type="spellEnd"/>
      <w:r w:rsidR="00BD7461" w:rsidRPr="00BD7461">
        <w:rPr>
          <w:rFonts w:ascii="Times New Roman" w:hAnsi="Times New Roman" w:cs="Times New Roman"/>
          <w:b/>
          <w:bCs/>
          <w:lang w:val="de-DE"/>
        </w:rPr>
        <w:t xml:space="preserve"> </w:t>
      </w:r>
      <w:proofErr w:type="spellStart"/>
      <w:r w:rsidR="00BD7461" w:rsidRPr="00BD7461">
        <w:rPr>
          <w:rFonts w:ascii="Times New Roman" w:hAnsi="Times New Roman" w:cs="Times New Roman"/>
          <w:b/>
          <w:bCs/>
          <w:lang w:val="de-DE"/>
        </w:rPr>
        <w:t>terenu</w:t>
      </w:r>
      <w:proofErr w:type="spellEnd"/>
      <w:r w:rsidRPr="00783668">
        <w:rPr>
          <w:rFonts w:ascii="Times New Roman" w:hAnsi="Times New Roman" w:cs="Times New Roman"/>
          <w:b/>
          <w:bCs/>
        </w:rPr>
        <w:t xml:space="preserve">” </w:t>
      </w:r>
      <w:r w:rsidRPr="00783668">
        <w:rPr>
          <w:rFonts w:ascii="Times New Roman" w:hAnsi="Times New Roman" w:cs="Times New Roman"/>
        </w:rPr>
        <w:t xml:space="preserve">Zamawiający zleca, a Wykonawca przyjmuje i zobowiązuje się wykonać </w:t>
      </w:r>
      <w:proofErr w:type="spellStart"/>
      <w:r w:rsidRPr="00783668">
        <w:rPr>
          <w:rFonts w:ascii="Times New Roman" w:hAnsi="Times New Roman" w:cs="Times New Roman"/>
        </w:rPr>
        <w:t>pełnobranżową</w:t>
      </w:r>
      <w:proofErr w:type="spellEnd"/>
      <w:r w:rsidRPr="00783668">
        <w:rPr>
          <w:rFonts w:ascii="Times New Roman" w:hAnsi="Times New Roman" w:cs="Times New Roman"/>
        </w:rPr>
        <w:t xml:space="preserve"> dokumentację techniczną, zwaną dalej wymiennie „dokumentacją techniczną” lub „przedmiotem umowy”. </w:t>
      </w:r>
    </w:p>
    <w:p w14:paraId="59FE9AD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Szczegółowy zakres rzeczowy przedmiotu umowy określa: </w:t>
      </w:r>
    </w:p>
    <w:p w14:paraId="1788004E" w14:textId="7C9038BA"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t>
      </w:r>
      <w:r w:rsidR="00BD7461">
        <w:rPr>
          <w:rFonts w:ascii="Times New Roman" w:hAnsi="Times New Roman" w:cs="Times New Roman"/>
        </w:rPr>
        <w:t>opis przedmiotu umowy</w:t>
      </w:r>
      <w:r w:rsidRPr="00783668">
        <w:rPr>
          <w:rFonts w:ascii="Times New Roman" w:hAnsi="Times New Roman" w:cs="Times New Roman"/>
        </w:rPr>
        <w:t xml:space="preserve">, </w:t>
      </w:r>
    </w:p>
    <w:p w14:paraId="76AF6FA2" w14:textId="43DD2F15"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oferta Wykonawcy, </w:t>
      </w:r>
    </w:p>
    <w:p w14:paraId="435A8A3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stanowiące integralną część umowy. </w:t>
      </w:r>
    </w:p>
    <w:p w14:paraId="0376580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Wykonawca oświadcza, że na etapie przygotowywania oferty wyjaśnił z Zamawiającym wszelkie wątpliwości dotyczące zakresu prac będących przedmiotem niniejszej umowy i nie wnosi w tym zakresie żadnych zastrzeżeń. </w:t>
      </w:r>
    </w:p>
    <w:p w14:paraId="6E1C90E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Wykonawca opracuje dokumentację techniczną, w oparciu o obowiązujące na dzień odbioru przepisy prawa, w tym w szczególności ustawy Prawo budowlane (Dz.U. z 2024 poz.725) i Prawo zamówień publicznych oraz akty wykonawcze do ww. ustaw, w zakresie niezbędnym do uzyskania przez Zamawiającego pozwolenia na wykonanie robót lub zgłoszenia robót w niej ujętych oraz udzielenia zamówienia na realizację robót budowlanych w procedurze zamówień publicznych uregulowanych w ustawie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58F1131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Wykonawca opracuje dokumentację techniczną uwzględniając uwarunkowania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6EEEE741" w14:textId="778A3AD1"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a) ze względu na wykorzystanie odpowiednio dokumentacji projektowej i STWIORB jako opisu przedmiotu zamówienia na roboty budowlane w rozumieniu Prawa zamówień publicznych, Wykonawca zobowiązany jest do opisywania cech dostaw, usług i robót budowlanych w sposób </w:t>
      </w:r>
      <w:r w:rsidRPr="00783668">
        <w:rPr>
          <w:rFonts w:ascii="Times New Roman" w:hAnsi="Times New Roman" w:cs="Times New Roman"/>
        </w:rPr>
        <w:lastRenderedPageBreak/>
        <w:t xml:space="preserve">jednoznaczny i wyczerpujący, za pomocą dostatecznie dokładnych i zrozumiałych określeń, uwzględniając wszystkie wymagania i okoliczności mogące mieć wpływ na sporządzenie oferty, w sposób nieutrudniający uczciwej konkurencji, </w:t>
      </w:r>
    </w:p>
    <w:p w14:paraId="5E2A981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b) opisując roboty budowlane Wykonawca nie będzie opisywał wymagań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Wykonawca nie może opisać przedmiotu zamówienia w wystarczająco precyzyjny i zrozumiały sposób, a wskazaniu takiemu towarzyszą wyrazy „lub równoważny” oraz określi warunki i kryteria stosowane w celu oceny równoważności, </w:t>
      </w:r>
    </w:p>
    <w:p w14:paraId="231A287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c) Zamawiający wymaga, aby Wykonawca (Projektant) w dokumentacji projektowej oraz w specyfikacjach technicznych wykonania i odbioru robót określił właściwości urządzeń, materiałów i usług z uwzględnieniem zapisów art. 99, art. 101 i art. 102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oraz z zachowaniem przepisów ustawy z dnia 16 kwietnia 1993 r. o zwalczaniu nieuczciwej konkurencji (tj. Dz. U. z 2022 r. poz. 1233). W celu uniknięcia sytuacji powodujących pośrednio lub bezpośrednio narzucenie Wykonawcom robót przez podmioty trzecie konieczności dokonania zakupu u danego przedsiębiorcy poprzez podawanie w dokumentacji technicznej znaków towarowych, patentów lub pochodzenia urządzeń lub materiałów stanowi tzw. „czyn nieuczciwej konkurencji” w rozumieniu przepisów ustawy o zwalczaniu nieuczciwej konkurencji, </w:t>
      </w:r>
    </w:p>
    <w:p w14:paraId="3D8E285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d) w przypadku opisywania projektowanych rozwiązań przez odniesienie do norm europejskich, ocen technicznych, aprobat, specyfikacji technicznych lub innych systemów referencji technicznych, o których mowa w art. 101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Wykonawca jest obowiązany wskazać, że dopuszcza rozwiązania równoważne opisywanym poprzez odniesienie do wydajności lub funkcjonalności, cech materiałów, produktów lub usług i innych cech, a odniesieniu takiemu towarzyszą wyrazy „lub równoważne”, </w:t>
      </w:r>
    </w:p>
    <w:p w14:paraId="11AEF27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e) adekwatnie do przedmiotu zamówienia na roboty budowlane Wykonawca określi wymagania dla tych robót tak, aby Zadanie Inwestycyjne było dostosowane do potrzeb wszystkich użytkowników, w tym zapewniało dostępność dla osób niepełnosprawnych. Dokumentację projektową należy wykonać z uwzględnieniem wymagań w zakresie dostępności dla osób niepełnosprawnych i projektowania z przeznaczeniem dla wszystkich użytkowników z uwzględnieniem zapisów art. 100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oraz w oparciu o wymogi ustawy z dnia 19 lipca 2019 r. o zapewnianiu dostępności osobom ze szczególnymi potrzebami (Dz. U. z 2022 r. poz. 2240, zm. Dz. U. z 2024 r. poz. 731). </w:t>
      </w:r>
    </w:p>
    <w:p w14:paraId="7F989D0A"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Wykonawca oświadcza, iż przedmiot umowy będą wykonywać osoby, które posiadają odpowiednie kwalifikacje zawodowe, wykształcenie i doświadczenie, niezbędne do prawidłowej i pełnej realizacji całości zamówienia (tj. Projektanta). </w:t>
      </w:r>
    </w:p>
    <w:p w14:paraId="1CCD725C" w14:textId="77777777" w:rsidR="00783668" w:rsidRPr="00783668" w:rsidRDefault="00783668" w:rsidP="00783668">
      <w:pPr>
        <w:rPr>
          <w:rFonts w:ascii="Times New Roman" w:hAnsi="Times New Roman" w:cs="Times New Roman"/>
        </w:rPr>
      </w:pPr>
    </w:p>
    <w:p w14:paraId="10A8F24A" w14:textId="0CFF6568" w:rsidR="00783668" w:rsidRPr="00783668" w:rsidRDefault="00783668" w:rsidP="00BD7461">
      <w:pPr>
        <w:jc w:val="center"/>
        <w:rPr>
          <w:rFonts w:ascii="Times New Roman" w:hAnsi="Times New Roman" w:cs="Times New Roman"/>
        </w:rPr>
      </w:pPr>
      <w:r w:rsidRPr="00783668">
        <w:rPr>
          <w:rFonts w:ascii="Times New Roman" w:hAnsi="Times New Roman" w:cs="Times New Roman"/>
          <w:b/>
          <w:bCs/>
        </w:rPr>
        <w:t>§ 2</w:t>
      </w:r>
    </w:p>
    <w:p w14:paraId="3C63C392" w14:textId="29F39A7A"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t>
      </w:r>
      <w:r w:rsidRPr="00783668">
        <w:rPr>
          <w:rFonts w:ascii="Times New Roman" w:hAnsi="Times New Roman" w:cs="Times New Roman"/>
          <w:b/>
          <w:bCs/>
        </w:rPr>
        <w:t xml:space="preserve">Ustala się termin realizacji zamówienia: do dnia </w:t>
      </w:r>
      <w:r w:rsidR="004B5FD4">
        <w:rPr>
          <w:rFonts w:ascii="Times New Roman" w:hAnsi="Times New Roman" w:cs="Times New Roman"/>
          <w:b/>
          <w:bCs/>
        </w:rPr>
        <w:t>15.09.</w:t>
      </w:r>
      <w:r w:rsidRPr="00783668">
        <w:rPr>
          <w:rFonts w:ascii="Times New Roman" w:hAnsi="Times New Roman" w:cs="Times New Roman"/>
          <w:b/>
          <w:bCs/>
        </w:rPr>
        <w:t>202</w:t>
      </w:r>
      <w:r w:rsidR="00BD7461">
        <w:rPr>
          <w:rFonts w:ascii="Times New Roman" w:hAnsi="Times New Roman" w:cs="Times New Roman"/>
          <w:b/>
          <w:bCs/>
        </w:rPr>
        <w:t>6</w:t>
      </w:r>
      <w:r w:rsidRPr="00783668">
        <w:rPr>
          <w:rFonts w:ascii="Times New Roman" w:hAnsi="Times New Roman" w:cs="Times New Roman"/>
          <w:b/>
          <w:bCs/>
        </w:rPr>
        <w:t xml:space="preserve"> roku</w:t>
      </w:r>
      <w:r w:rsidRPr="00783668">
        <w:rPr>
          <w:rFonts w:ascii="Times New Roman" w:hAnsi="Times New Roman" w:cs="Times New Roman"/>
        </w:rPr>
        <w:t xml:space="preserve">. </w:t>
      </w:r>
    </w:p>
    <w:p w14:paraId="5A5284D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Za wykonanie zamówienia uważa się dostarczenie Zamawiającemu zarówno w wersji papierowej, jak i elektronicznej pełnej (kompletnej) dokumentacji technicznej wraz z uzyskaniem decyzji o pozwoleniu na budowę. </w:t>
      </w:r>
    </w:p>
    <w:p w14:paraId="31608454" w14:textId="73C543BD"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3. Strony ustalają, że Wykonawca w terminie do </w:t>
      </w:r>
      <w:r w:rsidRPr="00783668">
        <w:rPr>
          <w:rFonts w:ascii="Times New Roman" w:hAnsi="Times New Roman" w:cs="Times New Roman"/>
          <w:b/>
          <w:bCs/>
        </w:rPr>
        <w:t xml:space="preserve">8 tygodni </w:t>
      </w:r>
      <w:r w:rsidRPr="00783668">
        <w:rPr>
          <w:rFonts w:ascii="Times New Roman" w:hAnsi="Times New Roman" w:cs="Times New Roman"/>
        </w:rPr>
        <w:t xml:space="preserve">od dnia zawarcia umowy dostarczy Zamawiającemu dwie szczegółowe koncepcje rozwiązań projektowych, która po zaakceptowaniu przez Zamawiającego stanowić będą podstawę opracowania przedmiotu umowy. </w:t>
      </w:r>
      <w:r w:rsidRPr="00783668">
        <w:rPr>
          <w:rFonts w:ascii="Times New Roman" w:hAnsi="Times New Roman" w:cs="Times New Roman"/>
          <w:b/>
          <w:bCs/>
          <w:i/>
          <w:iCs/>
        </w:rPr>
        <w:t xml:space="preserve">Zamawiający ma 35 dni na akceptację koncepcji lub wniesienie do niej uwag. </w:t>
      </w:r>
      <w:r w:rsidRPr="00783668">
        <w:rPr>
          <w:rFonts w:ascii="Times New Roman" w:hAnsi="Times New Roman" w:cs="Times New Roman"/>
        </w:rPr>
        <w:t xml:space="preserve">W przypadku milczenia lub nie wniesienia uwag do koncepcji w ww. okresie uznaje się koncepcję za uzgodnioną z zastrzeżeniem § 11. </w:t>
      </w:r>
    </w:p>
    <w:p w14:paraId="5EC1501F" w14:textId="6B792B99"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Przekazane opracowania, w tym projekt techniczny, powinny zawierać ich wykaz oraz pisemne oświadczenie Projektanta (zgodne z wymogami określonymi w </w:t>
      </w:r>
      <w:r w:rsidR="00BD7461">
        <w:rPr>
          <w:rFonts w:ascii="Times New Roman" w:hAnsi="Times New Roman" w:cs="Times New Roman"/>
        </w:rPr>
        <w:t>zaproszeniu</w:t>
      </w:r>
      <w:r w:rsidRPr="00783668">
        <w:rPr>
          <w:rFonts w:ascii="Times New Roman" w:hAnsi="Times New Roman" w:cs="Times New Roman"/>
        </w:rPr>
        <w:t xml:space="preserve">), że są one wykonane zgodnie z umową, obowiązującymi przepisami, w tym w szczególności ustawą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Prawem budowlanym, normami oraz zostają wydane w stanie kompletnym z punktu widzenia celu, któremu mają służyć. </w:t>
      </w:r>
    </w:p>
    <w:p w14:paraId="392BABA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Wykaz opracowań oraz pisemne oświadczenie o którym mowa wyżej, stanowią integralną część przedmiotu odbioru. </w:t>
      </w:r>
    </w:p>
    <w:p w14:paraId="5B64D8D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Przekazanie dokumentacji przez Wykonawcę nastąpi w siedzibie Zamawiającego na podstawie bezusterkowego protokołu odbioru podpisanego przez Zamawiającego i Wykonawcę. </w:t>
      </w:r>
    </w:p>
    <w:p w14:paraId="46DFB2A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Zamawiający wymaga, aby Wykonawca w dokumentacji projektowej oraz w specyfikacjach technicznych wykonania i odbioru robót określił właściwości urządzeń i materiałów z uwzględnieniem art. 99 ust. 4, ust. 5, ust. 7, art. 100, art. 101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oraz z zachowaniem przepisów ustawy z dnia 16 kwietnia 1993 r. o zwalczaniu nieuczciwej konkurencji (Dz. U. z 2022 r. poz.1233). Powyższy wymóg uzasadniony jest tym, że stwarzanie sytuacji powodujących pośrednio lub bezpośrednio narzucenie Wykonawcom robót przez podmioty trzecie konieczności dokonania zakupu u danego przedsiębiorcy poprzez podawanie w dokumentacji technicznej znaków towarowych, patentów lub pochodzenia urządzeń lub materiałów stanowi tzw. „czyn nieuczciwej konkurencji” w rozumieniu przepisów ustawy o zwalczaniu nieuczciwej konkurencji. </w:t>
      </w:r>
    </w:p>
    <w:p w14:paraId="0ED4B45E" w14:textId="77777777" w:rsidR="00783668" w:rsidRPr="00783668" w:rsidRDefault="00783668" w:rsidP="00783668">
      <w:pPr>
        <w:rPr>
          <w:rFonts w:ascii="Times New Roman" w:hAnsi="Times New Roman" w:cs="Times New Roman"/>
        </w:rPr>
      </w:pPr>
    </w:p>
    <w:p w14:paraId="11182084" w14:textId="228A6AFE" w:rsidR="00783668" w:rsidRPr="00783668" w:rsidRDefault="00783668" w:rsidP="00BD7461">
      <w:pPr>
        <w:jc w:val="center"/>
        <w:rPr>
          <w:rFonts w:ascii="Times New Roman" w:hAnsi="Times New Roman" w:cs="Times New Roman"/>
        </w:rPr>
      </w:pPr>
      <w:r w:rsidRPr="00783668">
        <w:rPr>
          <w:rFonts w:ascii="Times New Roman" w:hAnsi="Times New Roman" w:cs="Times New Roman"/>
          <w:b/>
          <w:bCs/>
        </w:rPr>
        <w:t>§ 3</w:t>
      </w:r>
    </w:p>
    <w:p w14:paraId="65A41B6D" w14:textId="44D21784" w:rsidR="00783668" w:rsidRPr="00783668" w:rsidRDefault="00783668" w:rsidP="00783668">
      <w:pPr>
        <w:rPr>
          <w:rFonts w:ascii="Times New Roman" w:hAnsi="Times New Roman" w:cs="Times New Roman"/>
        </w:rPr>
      </w:pPr>
      <w:r w:rsidRPr="00783668">
        <w:rPr>
          <w:rFonts w:ascii="Times New Roman" w:hAnsi="Times New Roman" w:cs="Times New Roman"/>
        </w:rPr>
        <w:t>1. Strony ustalają, że obowiązującą ich formą wynagrodzenia</w:t>
      </w:r>
      <w:r w:rsidR="00ED71CF">
        <w:rPr>
          <w:rFonts w:ascii="Times New Roman" w:hAnsi="Times New Roman" w:cs="Times New Roman"/>
        </w:rPr>
        <w:t xml:space="preserve"> </w:t>
      </w:r>
      <w:r w:rsidRPr="00783668">
        <w:rPr>
          <w:rFonts w:ascii="Times New Roman" w:hAnsi="Times New Roman" w:cs="Times New Roman"/>
        </w:rPr>
        <w:t xml:space="preserve">jest kwota określona w ofercie Wykonawcy wybranej w postępowaniu o udzielnie zamówienia prowadzonym </w:t>
      </w:r>
      <w:r w:rsidR="00ED71CF">
        <w:rPr>
          <w:rFonts w:ascii="Times New Roman" w:hAnsi="Times New Roman" w:cs="Times New Roman"/>
        </w:rPr>
        <w:t>poniżej 170 000 zł.</w:t>
      </w:r>
    </w:p>
    <w:p w14:paraId="63BD1CA2"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Wynagrodzenie, o którym mowa w ust. 1 jest ryczałtowe i wyraża się kwotą brutto: .......................... PLN (słownie:...................................................................). Niniejsze wynagrodzenie obejmuje również przeniesienie autorskich praw majątkowych do przedmiotu umowy, o których mowa w § 4. </w:t>
      </w:r>
    </w:p>
    <w:p w14:paraId="69004C3D" w14:textId="511EFE66"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Wynagrodzenie to obejmuje wszystkie koszty związane z realizacją zamówienia, także nie wymienione w </w:t>
      </w:r>
      <w:r w:rsidR="00ED71CF">
        <w:rPr>
          <w:rFonts w:ascii="Times New Roman" w:hAnsi="Times New Roman" w:cs="Times New Roman"/>
        </w:rPr>
        <w:t>zaproszeniu</w:t>
      </w:r>
      <w:r w:rsidRPr="00783668">
        <w:rPr>
          <w:rFonts w:ascii="Times New Roman" w:hAnsi="Times New Roman" w:cs="Times New Roman"/>
        </w:rPr>
        <w:t xml:space="preserve">, a związane z wykonaniem przedmiotu zamówienia tak, aby zamówienie zostało zrealizowane w pełnym zakresie, a także koszt wprowadzenia koniecznych zmian do projektu wynikłych z przeprowadzonych uzgodnień i konsultacji oraz stwierdzonych podczas weryfikacji dokumentacji przez organ architektoniczno-budowlany wydający decyzję o pozwoleniu na budowę lub przyjmujący zgłoszenie robót budowlanych. </w:t>
      </w:r>
    </w:p>
    <w:p w14:paraId="1717F581" w14:textId="2D125D5B"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Cena ta zawiera podatek VAT, którego stawka wynosi .......... w kwocie ................ (słownie: ……….....). </w:t>
      </w:r>
    </w:p>
    <w:p w14:paraId="0D3221D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Kwota wynagrodzenia netto wynosi: …………PLN (słownie: ………………...........). </w:t>
      </w:r>
    </w:p>
    <w:p w14:paraId="4792FDEC" w14:textId="77777777" w:rsidR="00783668" w:rsidRPr="00783668" w:rsidRDefault="00783668" w:rsidP="00783668">
      <w:pPr>
        <w:rPr>
          <w:rFonts w:ascii="Times New Roman" w:hAnsi="Times New Roman" w:cs="Times New Roman"/>
        </w:rPr>
      </w:pPr>
    </w:p>
    <w:p w14:paraId="6D2422D2" w14:textId="5EEE85D4"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4</w:t>
      </w:r>
    </w:p>
    <w:p w14:paraId="1E58B532"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Wykonawca zobowiązuje się w ramach wynagrodzenia określonego w § 3 umowy, do pełnienia nadzoru autorskiego nad realizacją robót zawartych w opracowanej przez Wykonawcę dokumentacji projektowej. </w:t>
      </w:r>
    </w:p>
    <w:p w14:paraId="4C2C100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Każdorazowy pobyt Wykonawcy na terenie budowy w czasie realizacji robót budowlanych (dla których opracowywana jest przedmiotowa dokumentacja), będzie odbywał się na wezwanie Zamawiającego i będzie potwierdzony poprzez wpis do dziennika budowy lub wpis na listę obecności. </w:t>
      </w:r>
    </w:p>
    <w:p w14:paraId="516F1C8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Uprawnienia Zamawiającego z tytułu rękojmi za wady lub gwarancji dokumentacji projektowej wygasają w stosunku do Wykonawcy wraz z wygaśnięciem odpowiedzialności Wykonawcy robót z tytułu rękojmi wykonanych robót na podstawie tych projektów, jednak nie później niż 5 lat od bezusterkowego odbioru przedmiotu niniejszej umowy. </w:t>
      </w:r>
    </w:p>
    <w:p w14:paraId="2EA748C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W ramach ustalonego wynagrodzenia Wykonawca łącznie z przekazaną dokumentacją przenosi na rzecz Zamawiającego autorskie prawa majątkowe do opracowania bez dodatkowego wynagrodzenia, obejmujące prawo do korzystania i rozporządzania opracowaniem na wszystkich polach eksploatacji znanych w dniu zawarcia niniejszej umowy, a w szczególności do: </w:t>
      </w:r>
    </w:p>
    <w:p w14:paraId="629FE84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korzystania z opracowania na własny użytek, </w:t>
      </w:r>
    </w:p>
    <w:p w14:paraId="2B9F2B3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udostępniania osobom trzecim, </w:t>
      </w:r>
    </w:p>
    <w:p w14:paraId="144A7A2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utrwalania na wszelkich nośnikach, </w:t>
      </w:r>
    </w:p>
    <w:p w14:paraId="083D36D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zwielokrotniania na wszelkich nośnikach, </w:t>
      </w:r>
    </w:p>
    <w:p w14:paraId="2F6C7AB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wprowadzania do obrotu, użyczenia, najmu egzemplarzy, </w:t>
      </w:r>
    </w:p>
    <w:p w14:paraId="6FAC9E5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wprowadzenia do pamięci komputera i sieci multimedialnych (Internet). </w:t>
      </w:r>
    </w:p>
    <w:p w14:paraId="4C42491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dokonywania zmian w przedmiocie umowy pod warunkiem, iż zmian dokonywać będą osoby posiadające wymagane obowiązującymi przepisami uprawnienia. </w:t>
      </w:r>
    </w:p>
    <w:p w14:paraId="25FBC6A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Łącznie z majątkowymi prawami autorskimi Wykonawca przenosi na Zamawiającego uprawnienia do wykonywania praw zależnych w stosunku do wszystkich elementów przedmiotu umowy, stanowiących przedmiot praw autorskich, w zakresie i na polach eksploatacji określonych w umowie, obejmujące m.in. prawo zezwalania dowolnym podmiotom na wykonywanie zależnego prawa autorskiego, w tym na dokonywanie opracowań, przeróbek, adaptacji i aktualizacji. Prawo zależne, które nabywa Zamawiający ma charakter nieograniczony w czasie i nieodwołalny, a wynagrodzenie z tytułu jego przeniesienia zawiera się w wynagrodzeniu Wykonawcy, o którym mowa w § 3 ust. 2 umowy. </w:t>
      </w:r>
    </w:p>
    <w:p w14:paraId="4701152A" w14:textId="7014E12B"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Wykonawca oświadcza, że wyraża zgodę na publikację opracowanej zgodnie z umową dokumentacji projektowej na stronie internetowej </w:t>
      </w:r>
      <w:r w:rsidR="00AB6DD4">
        <w:rPr>
          <w:rFonts w:ascii="Times New Roman" w:hAnsi="Times New Roman" w:cs="Times New Roman"/>
        </w:rPr>
        <w:t xml:space="preserve">CUS w Łomży. </w:t>
      </w:r>
    </w:p>
    <w:p w14:paraId="0F95C8F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W związku z powyższym oświadczeniem Wykonawcy, Zamawiający nie ponosi z tego tytułu żadnej odpowiedzialności. </w:t>
      </w:r>
    </w:p>
    <w:p w14:paraId="004AB9D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8. Wykonawca oświadcza, że w dacie przeniesienia na Zamawiającego majątkowych praw autorskich do koncepcji i dokumentacji technicznej będącej przedmiotem umowy przysługiwać mu będą majątkowe prawa autorskie (w tym prawa do korzystania i rozporządzania) do koncepcji i dokumentacji technicznej. W przypadku naruszenia jakichkolwiek praw osób trzecich Wykonawca zobowiązany jest do zaspokojenia wszelkich roszczeń z tego tytułu wysuwanych przez te osoby i w tym zakresie zwalnia Zamawiającego od jakiejkolwiek odpowiedzialności z tego tytułu. </w:t>
      </w:r>
    </w:p>
    <w:p w14:paraId="07D28BC4" w14:textId="32E36D1C"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9. Z chwilą odbioru przedmiotu umowy na Zamawiającego przechodzą prawa autorskie majątkowe do koncepcji oraz dokumentacji technicznej na następujących polach eksploatacji: </w:t>
      </w:r>
    </w:p>
    <w:p w14:paraId="3348A19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 zakresie utrwalenia i zwielokrotnienia koncepcji oraz dokumentacji technicznej dowolną techniką, </w:t>
      </w:r>
    </w:p>
    <w:p w14:paraId="046AF67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w zakresie rozpowszechniania utworów w sposób inny niż określony w pkt 1 w postaci publicznego wystawienia, wyświetlenia, odtworzenia, wykorzystania koncepcji i dokumentacji technicznej lub jej elementów w działach wizualnych, audiowizualnych lub multimedialnych tak, aby każdy mógł mieć do niej dostęp w miejscu i czasie przez siebie wybranym, a w szczególności za pośrednictwem sieci Internet. </w:t>
      </w:r>
    </w:p>
    <w:p w14:paraId="167E155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10. Z chwilą wygaśnięcia, rozwiązania lub odstąpienia od umowy z wyjątkiem, gdy rozwiązanie lub odstąpienie od umowy następuje z przyczyn dotyczących Zamawiającego, na Zamawiającego przechodzą autorskie prawa majątkowe na pozostałych, nie wymienionych w ust. 4, wszystkich znanych i nieznanych w chwili zawierania Umowy polach eksploatacji, a w szczególności w zakresie obrotu oryginałem koncepcji i dokumentacji technicznej albo egzemplarzami, na których koncepcję i dokumentację techniczną utrwalono – wprowadzanie do obrotu, użyczenie lub najem oryginału albo egzemplarzy. </w:t>
      </w:r>
    </w:p>
    <w:p w14:paraId="7E046EF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11. Wykonawca z chwilą zakończenia, rozwiązania lub odstąpienia od umowy, z wyjątkiem sytuacji, gdy rozwiązanie umowy lub odstąpienie od umowy następuje z przyczyn dotyczących Zamawiającego, przeniesie na Zamawiającego, obok majątkowych praw autorskich, prawo zezwalania na wykonywanie zależnego prawa autorskiego do opracowań koncepcji i dokumentacji technicznej, w tym Wykonawca zezwala Zamawiającemu na dokonywanie opracowań, przeróbek, adaptacji koncepcji i dokumentacji technicznej – w zakresie i na polach eksploatacji określonych w umowie. </w:t>
      </w:r>
    </w:p>
    <w:p w14:paraId="0B2299F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12. Wykonawca wyraża zgodę na dokonywanie przez Zamawiającego modyfikacji lub zmian w przedmiocie koncepcji i dokumentacji technicznej z chwilą rozwiązania lub odstąpienia od umowy, z wyjątkiem sytuacji, gdy rozwiązanie umowy lub odstąpienie od umowy następuje z przyczyn dotyczących Zamawiającego. Zamawiający ma pełną swobodę w sposobie korzystania z koncepcji i dokumentacji technicznej, w szczególności Zamawiający jest uprawniony, ale niezobowiązany do rozpowszechniania koncepcji i dokumentacji technicznej. </w:t>
      </w:r>
    </w:p>
    <w:p w14:paraId="497A035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13. Zamawiający nabywa prawo do korzystania i rozporządzania prawem wymienionym w ust. 10 i 11, tak w kraju, jak i za granicą, a w szczególności Zamawiający nabywa prawo do przeniesienia autorskich praw majątkowych na rzecz osób trzecich, a także na zezwolenie na wykonanie autorskich praw zależnych. Prawo, o którym mowa w ust. 10 i 11 ma charakter nieograniczony w czasie i nieodwołalny, a wynagrodzenie z tytułu jego przeniesienia zawiera się w wynagrodzeniu Wykonawcy, o którym mowa w § 3 ust. 2 umowy. </w:t>
      </w:r>
    </w:p>
    <w:p w14:paraId="68DEA2DA"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14. Wykonawca oświadcza, że przenosi na Zamawiającego własność wszystkich egzemplarzy koncepcji i dokumentacji technicznej, które zostaną Zamawiającemu przekazane w związku z wykonaniem umowy, z chwilą ich odbioru. </w:t>
      </w:r>
    </w:p>
    <w:p w14:paraId="401A704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15. Projektant zobowiązuje się w ramach wynagrodzenia określonego w § 3 umowy, do dwukrotnej aktualizacji kosztorysów inwestorskich w terminie do 10 dni roboczych od dnia przesłania wiadomości w tej sprawie przez Zamawiającego. </w:t>
      </w:r>
    </w:p>
    <w:p w14:paraId="5151D032" w14:textId="77777777" w:rsidR="00783668" w:rsidRPr="00783668" w:rsidRDefault="00783668" w:rsidP="00783668">
      <w:pPr>
        <w:rPr>
          <w:rFonts w:ascii="Times New Roman" w:hAnsi="Times New Roman" w:cs="Times New Roman"/>
        </w:rPr>
      </w:pPr>
    </w:p>
    <w:p w14:paraId="4AACF2CB" w14:textId="59DD9786"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5</w:t>
      </w:r>
    </w:p>
    <w:p w14:paraId="25031C76" w14:textId="5D3B9AD9" w:rsidR="00783668" w:rsidRPr="00783668" w:rsidRDefault="00783668" w:rsidP="00783668">
      <w:pPr>
        <w:rPr>
          <w:rFonts w:ascii="Times New Roman" w:hAnsi="Times New Roman" w:cs="Times New Roman"/>
        </w:rPr>
      </w:pPr>
      <w:r w:rsidRPr="00783668">
        <w:rPr>
          <w:rFonts w:ascii="Times New Roman" w:hAnsi="Times New Roman" w:cs="Times New Roman"/>
        </w:rPr>
        <w:t>1. Zapłata wynagrodzenia za wykonany przedmiot zamówienia nastąpi jednorazowo po dostarczeniu Zamawiającemu kompletu dokumentacji projektowo-kosztorysowej zawierającej niezbędne uzgodnienia, postanowienia, opinie i akceptację Zamawiającego</w:t>
      </w:r>
      <w:r w:rsidR="00974092">
        <w:rPr>
          <w:rFonts w:ascii="Times New Roman" w:hAnsi="Times New Roman" w:cs="Times New Roman"/>
        </w:rPr>
        <w:t>.</w:t>
      </w:r>
    </w:p>
    <w:p w14:paraId="0367A22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Podstawę wystawienia faktury VAT stanowił będzie protokół odbioru przedmiotu zamówienia podpisany przez przedstawicieli umawiających się stron. Odbiór dokumentacji nastąpi, po sprawdzeniu (w terminie 14 dni roboczych) i stwierdzeniu, że przedmiot umowy został wykonany zgodnie z umową. W przypadku stwierdzenia, iż dokumentacja została opracowana niezgodnie z przedmiotem zamówienia lub zawiera niedoskonałości (niedoróbki) Zamawiający określi nieprzekraczalny termin na usunięcie wad. </w:t>
      </w:r>
    </w:p>
    <w:p w14:paraId="1A7F7B1B" w14:textId="4C7690BE" w:rsidR="00783668" w:rsidRPr="00783668" w:rsidRDefault="00783668" w:rsidP="00783668">
      <w:pPr>
        <w:rPr>
          <w:rFonts w:ascii="Times New Roman" w:hAnsi="Times New Roman" w:cs="Times New Roman"/>
        </w:rPr>
      </w:pPr>
      <w:r w:rsidRPr="00783668">
        <w:rPr>
          <w:rFonts w:ascii="Times New Roman" w:hAnsi="Times New Roman" w:cs="Times New Roman"/>
        </w:rPr>
        <w:t>3. Należność za wykonane usługi płatna będzie przelewem na rachunek Wykonawcy</w:t>
      </w:r>
      <w:r w:rsidR="00974092">
        <w:rPr>
          <w:rFonts w:ascii="Times New Roman" w:hAnsi="Times New Roman" w:cs="Times New Roman"/>
        </w:rPr>
        <w:t>.</w:t>
      </w:r>
    </w:p>
    <w:p w14:paraId="42865653" w14:textId="381CEBB3"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W przypadku dokonywania zapłaty przez </w:t>
      </w:r>
      <w:r w:rsidR="00ED71CF">
        <w:rPr>
          <w:rFonts w:ascii="Times New Roman" w:hAnsi="Times New Roman" w:cs="Times New Roman"/>
        </w:rPr>
        <w:t xml:space="preserve">CUS </w:t>
      </w:r>
      <w:r w:rsidRPr="00783668">
        <w:rPr>
          <w:rFonts w:ascii="Times New Roman" w:hAnsi="Times New Roman" w:cs="Times New Roman"/>
        </w:rPr>
        <w:t xml:space="preserve">Łomża na rachunek strony będącej podatnikiem VAT – Wykonawca oświadcza, że wskazany na fakturze rachunek bankowy jest jego rachunkiem rozliczeniowym, służącym wyłącznie do celów rozliczeń z tytułu prowadzonej przez niego działalności gospodarczej oraz że rachunek ten znajduje się w elektronicznym wykazie podmiotów prowadzonym przez szefa Krajowej Administracji Skarbowej (biała lista podatników VAT), o którym mowa w art. 96b ustawy z dnia 11 marca 2004 r. o podatku od towarów i usług (Dz. U. z 2024 r. poz. 361). </w:t>
      </w:r>
    </w:p>
    <w:p w14:paraId="36AA846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Fakturę Wykonawca wystawi: </w:t>
      </w:r>
    </w:p>
    <w:p w14:paraId="71A7EB1D" w14:textId="77777777" w:rsidR="00ED71CF" w:rsidRPr="00ED71CF" w:rsidRDefault="00ED71CF" w:rsidP="00ED71CF">
      <w:pPr>
        <w:rPr>
          <w:rFonts w:ascii="Times New Roman" w:hAnsi="Times New Roman" w:cs="Times New Roman"/>
        </w:rPr>
      </w:pPr>
      <w:r w:rsidRPr="00ED71CF">
        <w:rPr>
          <w:rFonts w:ascii="Times New Roman" w:hAnsi="Times New Roman" w:cs="Times New Roman"/>
        </w:rPr>
        <w:t>Nabywca: Miasto Łomża</w:t>
      </w:r>
    </w:p>
    <w:p w14:paraId="51F3B14B" w14:textId="77777777" w:rsidR="00ED71CF" w:rsidRPr="00ED71CF" w:rsidRDefault="00ED71CF" w:rsidP="00ED71CF">
      <w:pPr>
        <w:rPr>
          <w:rFonts w:ascii="Times New Roman" w:hAnsi="Times New Roman" w:cs="Times New Roman"/>
        </w:rPr>
      </w:pPr>
      <w:r w:rsidRPr="00ED71CF">
        <w:rPr>
          <w:rFonts w:ascii="Times New Roman" w:hAnsi="Times New Roman" w:cs="Times New Roman"/>
        </w:rPr>
        <w:tab/>
        <w:t>Pl. Stary Rynek 14</w:t>
      </w:r>
    </w:p>
    <w:p w14:paraId="0CE56A88" w14:textId="77777777" w:rsidR="00ED71CF" w:rsidRPr="00ED71CF" w:rsidRDefault="00ED71CF" w:rsidP="00ED71CF">
      <w:pPr>
        <w:rPr>
          <w:rFonts w:ascii="Times New Roman" w:hAnsi="Times New Roman" w:cs="Times New Roman"/>
        </w:rPr>
      </w:pPr>
      <w:r w:rsidRPr="00ED71CF">
        <w:rPr>
          <w:rFonts w:ascii="Times New Roman" w:hAnsi="Times New Roman" w:cs="Times New Roman"/>
        </w:rPr>
        <w:tab/>
        <w:t>18-400 Łomża</w:t>
      </w:r>
    </w:p>
    <w:p w14:paraId="5834A68A" w14:textId="77777777" w:rsidR="00ED71CF" w:rsidRPr="00ED71CF" w:rsidRDefault="00ED71CF" w:rsidP="00ED71CF">
      <w:pPr>
        <w:rPr>
          <w:rFonts w:ascii="Times New Roman" w:hAnsi="Times New Roman" w:cs="Times New Roman"/>
        </w:rPr>
      </w:pPr>
      <w:r w:rsidRPr="00ED71CF">
        <w:rPr>
          <w:rFonts w:ascii="Times New Roman" w:hAnsi="Times New Roman" w:cs="Times New Roman"/>
        </w:rPr>
        <w:tab/>
        <w:t>NIP 718 214 49 19</w:t>
      </w:r>
    </w:p>
    <w:p w14:paraId="76E5F2BE" w14:textId="77777777" w:rsidR="00ED71CF" w:rsidRPr="00ED71CF" w:rsidRDefault="00ED71CF" w:rsidP="00ED71CF">
      <w:pPr>
        <w:rPr>
          <w:rFonts w:ascii="Times New Roman" w:hAnsi="Times New Roman" w:cs="Times New Roman"/>
        </w:rPr>
      </w:pPr>
      <w:r w:rsidRPr="00ED71CF">
        <w:rPr>
          <w:rFonts w:ascii="Times New Roman" w:hAnsi="Times New Roman" w:cs="Times New Roman"/>
        </w:rPr>
        <w:tab/>
        <w:t xml:space="preserve">Odbiorca: Centrum Usług Społecznych w Łomży </w:t>
      </w:r>
    </w:p>
    <w:p w14:paraId="6E9E5177" w14:textId="77777777" w:rsidR="00ED71CF" w:rsidRPr="00ED71CF" w:rsidRDefault="00ED71CF" w:rsidP="00ED71CF">
      <w:pPr>
        <w:rPr>
          <w:rFonts w:ascii="Times New Roman" w:hAnsi="Times New Roman" w:cs="Times New Roman"/>
        </w:rPr>
      </w:pPr>
      <w:r w:rsidRPr="00ED71CF">
        <w:rPr>
          <w:rFonts w:ascii="Times New Roman" w:hAnsi="Times New Roman" w:cs="Times New Roman"/>
        </w:rPr>
        <w:tab/>
        <w:t xml:space="preserve">ul. Dworna 23 B </w:t>
      </w:r>
    </w:p>
    <w:p w14:paraId="4AA8388B" w14:textId="77777777" w:rsidR="00ED71CF" w:rsidRPr="00ED71CF" w:rsidRDefault="00ED71CF" w:rsidP="00974092">
      <w:pPr>
        <w:ind w:firstLine="708"/>
        <w:rPr>
          <w:rFonts w:ascii="Times New Roman" w:hAnsi="Times New Roman" w:cs="Times New Roman"/>
        </w:rPr>
      </w:pPr>
      <w:r w:rsidRPr="00ED71CF">
        <w:rPr>
          <w:rFonts w:ascii="Times New Roman" w:hAnsi="Times New Roman" w:cs="Times New Roman"/>
        </w:rPr>
        <w:t>18-400 Łomża</w:t>
      </w:r>
    </w:p>
    <w:p w14:paraId="46A5F327" w14:textId="77777777" w:rsidR="00783668" w:rsidRPr="00783668" w:rsidRDefault="00783668" w:rsidP="00783668">
      <w:pPr>
        <w:rPr>
          <w:rFonts w:ascii="Times New Roman" w:hAnsi="Times New Roman" w:cs="Times New Roman"/>
        </w:rPr>
      </w:pPr>
    </w:p>
    <w:p w14:paraId="0E91D7A6" w14:textId="11A0D8EA"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t>
      </w:r>
      <w:r w:rsidR="00974092" w:rsidRPr="00974092">
        <w:rPr>
          <w:rFonts w:ascii="Times New Roman" w:hAnsi="Times New Roman" w:cs="Times New Roman"/>
        </w:rPr>
        <w:t>Strony zgodnie postanawiają, że faktury VAT dokumentujące realizację niniejszej umowy będą wystawiane wyłącznie w formie ustrukturyzowanej i przesyłane za pośrednictwem Krajowego Systemu e-Faktur (</w:t>
      </w:r>
      <w:proofErr w:type="spellStart"/>
      <w:r w:rsidR="00974092" w:rsidRPr="00974092">
        <w:rPr>
          <w:rFonts w:ascii="Times New Roman" w:hAnsi="Times New Roman" w:cs="Times New Roman"/>
        </w:rPr>
        <w:t>KSeF</w:t>
      </w:r>
      <w:proofErr w:type="spellEnd"/>
      <w:r w:rsidR="00974092" w:rsidRPr="00974092">
        <w:rPr>
          <w:rFonts w:ascii="Times New Roman" w:hAnsi="Times New Roman" w:cs="Times New Roman"/>
        </w:rPr>
        <w:t xml:space="preserve">) jeśli taki obowiązek wynika z postanowień ustawy o podatku od towarów i </w:t>
      </w:r>
      <w:r w:rsidR="00974092" w:rsidRPr="00974092">
        <w:rPr>
          <w:rFonts w:ascii="Times New Roman" w:hAnsi="Times New Roman" w:cs="Times New Roman"/>
        </w:rPr>
        <w:lastRenderedPageBreak/>
        <w:t xml:space="preserve">usług oraz przepisów wykonawczych. W takim przypadku za datę doręczenia faktury uznaje się datę jej udostępnienia w </w:t>
      </w:r>
      <w:proofErr w:type="spellStart"/>
      <w:r w:rsidR="00974092" w:rsidRPr="00974092">
        <w:rPr>
          <w:rFonts w:ascii="Times New Roman" w:hAnsi="Times New Roman" w:cs="Times New Roman"/>
        </w:rPr>
        <w:t>KSeF</w:t>
      </w:r>
      <w:proofErr w:type="spellEnd"/>
      <w:r w:rsidR="00974092" w:rsidRPr="00974092">
        <w:rPr>
          <w:rFonts w:ascii="Times New Roman" w:hAnsi="Times New Roman" w:cs="Times New Roman"/>
        </w:rPr>
        <w:t>.</w:t>
      </w:r>
    </w:p>
    <w:p w14:paraId="185D9960" w14:textId="77777777" w:rsidR="00783668" w:rsidRPr="00783668" w:rsidRDefault="00783668" w:rsidP="00783668">
      <w:pPr>
        <w:rPr>
          <w:rFonts w:ascii="Times New Roman" w:hAnsi="Times New Roman" w:cs="Times New Roman"/>
        </w:rPr>
      </w:pPr>
    </w:p>
    <w:p w14:paraId="59D1B504" w14:textId="594638EB"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6</w:t>
      </w:r>
    </w:p>
    <w:p w14:paraId="5D1A3CA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Zamawiający może dochodzić od Wykonawcy kar umownych w następujących wypadkach i wysokościach: </w:t>
      </w:r>
    </w:p>
    <w:p w14:paraId="5296E46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za zwłokę w wykonaniu przedmiotu zamówienia (tj. dostarczeniu kompletnej dokumentacji technicznej wraz z decyzją o pozwoleniu na budowę) w wysokości 0,1 % wynagrodzenia umownego netto, o którym mowa w § 3 ust. 4 za każdy rozpoczęty dzień zwłoki, licząc od umownego terminu jej dostarczenia wskazanego w § 2 ust. 1, </w:t>
      </w:r>
    </w:p>
    <w:p w14:paraId="0FBCCEF7" w14:textId="429F1A1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za zwłokę w usunięciu wad wykonanych opracowań (dokumentacji projektowo-kosztorysowej) w wysokości 0,1 % wynagrodzenia umownego netto, o którym mowa w § 3 ust. 4 za każdy rozpoczęty dzień zwłoki, licząc od ustalonego przez strony terminu na usunięcie wad, </w:t>
      </w:r>
    </w:p>
    <w:p w14:paraId="595C9D2A"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za odstąpienie od umowy przez Wykonawcę lub z przyczyn, za które ponosi odpowiedzialność Wykonawca, w wysokości 10 % wynagrodzenia umownego netto, o którym mowa w § 3 ust. 4, </w:t>
      </w:r>
    </w:p>
    <w:p w14:paraId="5106406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za każdy brak udzielenia w terminie informacji i odpowiedzi wskazanych w § 10 ust. 3 – 1 000,00 złotych za każdy stwierdzony przypadek, </w:t>
      </w:r>
    </w:p>
    <w:p w14:paraId="77E0A732"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za każde niewzięcie udziału w konsultacjach lub naradach wskazanych w § 11 – 1 500,00 złotych za każdą nieobecność, </w:t>
      </w:r>
    </w:p>
    <w:p w14:paraId="007B20D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za nieprzedłożenie Zamawiającemu koncepcji w terminie wskazanym w § 2 ust. 3 – 0,2 % wynagrodzenia netto, o którym mowa w § 3 ust. 4 za każdy dzień zwłoki, </w:t>
      </w:r>
    </w:p>
    <w:p w14:paraId="0EA71BA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za niedopełnienie wymogu zapisanego w § 1 ust. 5 umowy – w wysokości 1 000,00 zł za każdy stwierdzony przypadek, </w:t>
      </w:r>
    </w:p>
    <w:p w14:paraId="3BDC260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8) za niewykonanie w terminie aktualizacji kosztorysów, o której mowa w § 11 ust. 6 –2 500,00 złotych za każdy stwierdzony przypadek, </w:t>
      </w:r>
    </w:p>
    <w:p w14:paraId="07AB38B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9) za opracowanie dokumentacji z naruszeniem art. 99, art. 100, art. 101 i art. 102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 w wysokości 1 000,00 zł za każdy stwierdzony przypadek opisania przedmiotu zamówienia z naruszeniem wskazanych okoliczności, </w:t>
      </w:r>
    </w:p>
    <w:p w14:paraId="4EAB8AC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10) za nieprzedłożenie Zamawiającemu do sprawdzenia opracowanej dokumentacji projektowej przed złożeniem wniosku o uzyskanie pozwolenia na budowę (przez Wykonawcę) o którym mowa w § 10 ust. 5 niniejszej umowy – w wysokości 10 000,00 zł za stwierdzony przypadek. </w:t>
      </w:r>
    </w:p>
    <w:p w14:paraId="25F7433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11) za każdą nieobecność Wykonawcy na terenie budowy w czasie realizacji robót budowlanych (w ramach pełnienia nadzoru autorskiego) o którym mowa w § 4 ust. 2 niniejszej umowy – w wysokości 2 500,00 złotych za każdy stwierdzony przypadek. </w:t>
      </w:r>
    </w:p>
    <w:p w14:paraId="19DA6FC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Błędy w przedmiocie zamówienia stwierdzone po odbiorze, Wykonawca zobowiązany jest poprawić w ramach wynagrodzenia określonego w § 3 umowy i terminie wskazanym przez Zamawiającego. </w:t>
      </w:r>
    </w:p>
    <w:p w14:paraId="6BFF9E4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3. Strony ustalają, że za błędy w dokumentacji, które zwiększyłyby koszt realizacji robót określonych w dokumentacji, odpowiada Wykonawca i poniesie pełne koszty ich usunięcia. </w:t>
      </w:r>
    </w:p>
    <w:p w14:paraId="4867FA5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Niezależnie od naliczenia kar umownych Zamawiający zastrzega sobie prawo dochodzenia odszkodowania na zasadach ogólnych Kodeksu cywilnego. </w:t>
      </w:r>
    </w:p>
    <w:p w14:paraId="57FB887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Zamawiający zastrzega sobie prawo dochodzenia odszkodowania przekraczającego zastrzeżoną wysokość kar. </w:t>
      </w:r>
    </w:p>
    <w:p w14:paraId="67AFF5A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Kary umowne podlegają potrąceniu z wynagrodzenia Wykonawcy, na co Wykonawca wyraża zgodę. </w:t>
      </w:r>
    </w:p>
    <w:p w14:paraId="6470FEF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W przypadku gdy wysokość kar za nieterminowe dostarczenie przedmiotu umowy przekroczy 20% wynagrodzenia umownego netto, o którym mowa w § 3 ust 4 to Zamawiający ma prawo odstąpić od umowy. Wykonawcy wówczas nie przysługuje żadne wynagrodzenie czy też odszkodowanie. </w:t>
      </w:r>
    </w:p>
    <w:p w14:paraId="5DF2DD2A"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8. Łączna maksymalna wysokość kar umownych, nie może przekroczyć 30% wynagrodzenia umownego netto, o którym mowa w § 3 ust. 4 niniejszej umowy. </w:t>
      </w:r>
    </w:p>
    <w:p w14:paraId="491B895F" w14:textId="77777777" w:rsidR="00783668" w:rsidRPr="00783668" w:rsidRDefault="00783668" w:rsidP="00ED71CF">
      <w:pPr>
        <w:jc w:val="center"/>
        <w:rPr>
          <w:rFonts w:ascii="Times New Roman" w:hAnsi="Times New Roman" w:cs="Times New Roman"/>
        </w:rPr>
      </w:pPr>
    </w:p>
    <w:p w14:paraId="4071D7AE" w14:textId="6CB8AB63"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7</w:t>
      </w:r>
    </w:p>
    <w:p w14:paraId="65A8ABBA" w14:textId="77777777" w:rsidR="00ED71CF" w:rsidRDefault="00783668" w:rsidP="00783668">
      <w:pPr>
        <w:rPr>
          <w:rFonts w:ascii="Times New Roman" w:hAnsi="Times New Roman" w:cs="Times New Roman"/>
        </w:rPr>
      </w:pPr>
      <w:r w:rsidRPr="00783668">
        <w:rPr>
          <w:rFonts w:ascii="Times New Roman" w:hAnsi="Times New Roman" w:cs="Times New Roman"/>
        </w:rPr>
        <w:t xml:space="preserve">1. Zamawiający przewiduje, zgodnie z art. 455 ust. 1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możliwość dokonania zmian umowy bez przeprowadzenia nowego postępowania o udzielenie zamówienia, polegających w szczególności na: </w:t>
      </w:r>
    </w:p>
    <w:p w14:paraId="3973510F" w14:textId="2F1577FB"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zmianie terminu wykonania przedmiotu umowy z przyczyn niezależnych od którejkolwiek ze stron w szczególności związanych z wydłużaniem się procedur administracyjnych (np. wydania warunków do projektowania, uzyskania decyzji, opinii, w tym akceptacji projektowanych rozwiązań itp.), jednakże pod warunkiem, że Wykonawca złoży niezbędne dokumenty do organów administracji i innych, przy uwzględnieniu zapisów i procedur właściwych dla danego postępowania; </w:t>
      </w:r>
    </w:p>
    <w:p w14:paraId="17F98C3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zmianie terminu ze względu na konieczności wprowadzenia zmian do dokumentacji projektowej na skutek wydanych decyzji lub wymogu uzyskania decyzji lub uzgodnienia lub istotnej zmiany koncepcji pod warunkiem wprowadzenia określonej modyfikacji. Strony mogą przedłużyć odpowiednio terminy realizacji umowy o okres potrzebny do dokonania zmian; </w:t>
      </w:r>
    </w:p>
    <w:p w14:paraId="5B84AC5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zmianie sposobu rozliczania umowy lub dokonywania płatności na rzecz Wykonawcy; </w:t>
      </w:r>
    </w:p>
    <w:p w14:paraId="0BD44C5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zmianie wynagrodzenia z uwagi na konieczność wprowadzenia zmian do dokumentacji projektowej na skutek istotnej zmiany koncepcji pod warunkiem wprowadzenia określonej modyfikacji. Strony mogą odpowiednio zwiększyć lub zmniejszyć wynagrodzenie Wykonawcy określone w § 3 ust. 2 umowy o wartość ustaloną w oparciu o szczegółowe wyliczenia Wykonawcy, po ich zatwierdzeniu przez Zamawiającego. Zmiana wynagrodzenia jest możliwa, jeżeli łączna wartość zmian jest niższa niż 10% wartości pierwotnej umowy. </w:t>
      </w:r>
    </w:p>
    <w:p w14:paraId="6A816B1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Dopuszcza się zmianę wynagrodzenia ze względu na wystąpienie zmian powszechnie obowiązujących przepisów prawa w przypadku zmiany: </w:t>
      </w:r>
    </w:p>
    <w:p w14:paraId="01F52D4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stawki podatku od towarów i usług; </w:t>
      </w:r>
    </w:p>
    <w:p w14:paraId="35D6451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2) wysokości minimalnego wynagrodzenia za pracę albo wysokości minimalnej stawki godzinowej, ustalonych na podstawie przepisów ustawy z dnia 10 października 2002 r. o minimalnym wynagrodzeniu za pracę; </w:t>
      </w:r>
    </w:p>
    <w:p w14:paraId="782691A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zasad podlegania ubezpieczeniom społecznym lub ubezpieczeniu zdrowotnemu lub wysokości stawki składki na ubezpieczenia społeczne lub zdrowotne; </w:t>
      </w:r>
    </w:p>
    <w:p w14:paraId="391E0B70" w14:textId="12D0ECB8"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zasad gromadzenia i wysokości wpłat do pracowniczych planów kapitałowych, o których mowa w ustawie z dnia 4 października 2018 r. o pracowniczych planach kapitałowych (Dz. U. z 2024 r. poz. 427) </w:t>
      </w:r>
    </w:p>
    <w:p w14:paraId="50A9AC9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 jeżeli zmiany te będą miały wpływ na koszty wykonania zamówienia przez Wykonawcę. </w:t>
      </w:r>
    </w:p>
    <w:p w14:paraId="184FF69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2a W sytuacji wystąpienia okoliczności wskazanych w ust. 2 niniejszego paragrafu Wykonawca składa pisemny wniosek o zmianę wynagrodzenia umownego. </w:t>
      </w:r>
    </w:p>
    <w:p w14:paraId="4EB342B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Wniosek powinien zawierać wyczerpujące uzasadnienie faktyczne i prawne oraz dokładne wyliczenie kwoty wynagrodzenia Wykonawcy po zmianie umowy; </w:t>
      </w:r>
    </w:p>
    <w:p w14:paraId="4E12393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Zamawiający po zaakceptowaniu wniosku, wyznacza datę podpisania aneksu do umowy; </w:t>
      </w:r>
    </w:p>
    <w:p w14:paraId="2C2B018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zmiana umowy skutkuje zmianą wynagrodzenia jedynie w zakresie płatności realizowanych po dacie zawarcia aneksu do umowy, o którym mowa powyżej; </w:t>
      </w:r>
    </w:p>
    <w:p w14:paraId="08E6512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obowiązek wykazania wpływu zmian, o których mowa w ust. 2 niniejszego paragrafu na koszty wykonania zamówienia należy do Wykonawcy pod rygorem odmowy dokonania zmiany umowy przez Zamawiającego. </w:t>
      </w:r>
    </w:p>
    <w:p w14:paraId="06C3954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Dopuszczalna jest zmiana postanowień niniejszej umowy rozumiana w ten sposób, że wiedza o jej wprowadzeniu do umowy na etapie postępowania o udzielenie zamówienia nie wpłynęłaby na krąg podmiotów, ubiegających się o to zamówienie, czy też wynik postępowania przeprowadzonego w wyniku przeprowadzonego postępowania o udzielenie zamówienia, w szczególności wydłużenie terminu zakończenia przedmiotu umowy przez niezależne od woli stron wydłużające się konsultacje społeczne, protesty, sprzeciwy mieszkańców oraz konieczność wynikłą na etapie projektowania w zakresie zmniejszenia lub rozszerzenia zakresu prac projektowych. </w:t>
      </w:r>
    </w:p>
    <w:p w14:paraId="0961251F" w14:textId="25A7649A"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Nieważna jest zmiana postanowień niniejszej umowy oraz wprowadzenie do niej nowych postanowień niekorzystnych dla Zamawiającego, jeżeli przy ich uwzględnieniu należałoby zmienić treść oferty, na podstawie której dokonano wyboru Wykonawcy, chyba że konieczność wprowadzenia takich zmian jest następstwem okoliczności, których nie można było przewidzieć przy zawarciu umowy. </w:t>
      </w:r>
    </w:p>
    <w:p w14:paraId="6ED9C3D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Zmiana postanowień zawartej umowy może nastąpić wyłącznie za zgodą obu stron wyrażoną w formie pisemnego aneksu pod rygorem nieważności. </w:t>
      </w:r>
    </w:p>
    <w:p w14:paraId="333A138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Jeżeli Wykonawca uważa się za uprawnionego do przedłużenia terminu zakończenia prac projektowych na podstawie ust. 1 pkt 1 niniejszego paragrafu lub zmiany wynagrodzenia na podstawie ust. 2 lub zmiany umowy na innej podstawie wskazanej w niniejszej umowie lub w ustawie, zobowiązany jest do przekazania Zamawiającemu wniosku dotyczącego zmiany umowy wraz z opisem zdarzenia lub okoliczności stanowiących podstawę do żądania takiej zmiany. </w:t>
      </w:r>
    </w:p>
    <w:p w14:paraId="560CCDF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7. Wniosek, o którym mowa w ust. 6 niniejszego paragrafu powinien zostać przekazany niezwłocznie, jednakże nie później niż w terminie 7 dni roboczych od dnia, w którym Wykonawca dowiedział się, lub powinien dowiedzieć się o danym zdarzeniu lub okolicznościach. </w:t>
      </w:r>
    </w:p>
    <w:p w14:paraId="4446F42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8. Wykonawca zobowiązany jest do dostarczenia wraz z wnioskiem, o którym mowa w ust. 6 niniejszego paragrafu, wszelkich innych dokumentów wymaganych umową i informacji uzasadniających żądanie zmiany umowy, stosownie do zdarzenia lub okoliczności stanowiących podstawę żądania zmiany. </w:t>
      </w:r>
    </w:p>
    <w:p w14:paraId="711100B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9. Wykonawca zobowiązany jest do przekazania Zamawiającemu bieżącej dokumentacji koniecznej dla uzasadnienia żądania zmiany. </w:t>
      </w:r>
    </w:p>
    <w:p w14:paraId="34562F9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10. Po otrzymaniu wniosku, o którym mowa w ust. 6 niniejszego paragrafu Zamawiający jest uprawniony, bez dokonywania oceny jego zasadności, do oceny dokumentacji, o której mowa w ust. 9 niniejszego paragrafu i wydania Wykonawcy polecenia prowadzenia dalszej dokumentacji bieżącej uzasadniającej żądanie zmiany. </w:t>
      </w:r>
    </w:p>
    <w:p w14:paraId="696BD6D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11. W terminie 14 dni roboczych od dnia otrzymania wniosku, o którym mowa w ust. 6 niniejszego paragrafu wraz z propozycją wyceny prac projektowych i informacji uzasadniających żądanie zmiany umowy, Zamawiający powiadomi Wykonawcę o akceptacji żądania zmiany umowy i terminie podpisania aneksu do umowy lub odpowiednio o braku akceptacji zmiany. </w:t>
      </w:r>
    </w:p>
    <w:p w14:paraId="691EF2E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12. Wszelkie zmiany umowy są dokonywane przez umocowanych przedstawicieli Zamawiającego i Wykonawcy w formie pisemnej w drodze aneksu do umowy, pod rygorem nieważności. </w:t>
      </w:r>
    </w:p>
    <w:p w14:paraId="6358F26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13. W razie wątpliwości, przyjmuje się, że nie stanowią zmiany umowy następujące zmiany: </w:t>
      </w:r>
    </w:p>
    <w:p w14:paraId="6658A15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a) danych związanych z obsługą administracyjno-organizacyjną umowy; </w:t>
      </w:r>
    </w:p>
    <w:p w14:paraId="7131DEA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b) danych teleadresowych; </w:t>
      </w:r>
    </w:p>
    <w:p w14:paraId="2138271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c) danych rejestrowych; </w:t>
      </w:r>
    </w:p>
    <w:p w14:paraId="024005E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d) będące następstwem sukcesji uniwersalnej po jednej ze stron umowy. </w:t>
      </w:r>
    </w:p>
    <w:p w14:paraId="6D2F4E6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14. Strona występująca o zmianę postanowień zawartej umowy zobowiązana jest do przedłożenia uzasadnionego, pisemnego wniosku wraz z udokumentowaniem zaistnienia którejkolwiek z przesłanek wymienionych w ust. 1 i 3 niniejszego paragrafu. </w:t>
      </w:r>
    </w:p>
    <w:p w14:paraId="4ADEA27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15. Strony ustalają, że w przypadku zmiany podmiotu trzeciego, nowy podmiot musi wykazać, że spełnia warunki udziału w postępowaniu w zakresie nie mniejszym niż dotychczasowy podmiot. </w:t>
      </w:r>
    </w:p>
    <w:p w14:paraId="5A0B03F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16. Strony ustalają, że wszystkie powyższe postanowienia stanowią katalog zmian, na które Zamawiający może wyrazić zgodę, nie stanowiąc jego zobowiązania. </w:t>
      </w:r>
    </w:p>
    <w:p w14:paraId="73A52EE4" w14:textId="77777777" w:rsidR="00783668" w:rsidRDefault="00783668" w:rsidP="00783668">
      <w:pPr>
        <w:rPr>
          <w:rFonts w:ascii="Times New Roman" w:hAnsi="Times New Roman" w:cs="Times New Roman"/>
        </w:rPr>
      </w:pPr>
    </w:p>
    <w:p w14:paraId="5086CCC8" w14:textId="77777777" w:rsidR="00ED71CF" w:rsidRPr="00783668" w:rsidRDefault="00ED71CF" w:rsidP="00783668">
      <w:pPr>
        <w:rPr>
          <w:rFonts w:ascii="Times New Roman" w:hAnsi="Times New Roman" w:cs="Times New Roman"/>
        </w:rPr>
      </w:pPr>
    </w:p>
    <w:p w14:paraId="275234EE" w14:textId="5E6AF191"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8</w:t>
      </w:r>
    </w:p>
    <w:p w14:paraId="080348E5" w14:textId="47C22A82"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 związku z realizacją postanowień art. 439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Strony postanawiają, że w przypadku zmiany cen materiałów lub kosztów, związanych z realizacją umowy, waloryzacja wynagrodzenia umownego następować będzie na wniosek którejkolwiek ze Stron, na następujących zasadach: </w:t>
      </w:r>
    </w:p>
    <w:p w14:paraId="011029D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1) wynagrodzenie brutto Wykonawcy ustalone w umowie będzie waloryzowane po upływie każdych następujących po sobie 6 miesięcy realizacji umowy, począwszy od dnia zawarcia umowy, pod warunkiem, że spełnione zostaną wymogi określone w poniższych pkt 2-4, </w:t>
      </w:r>
    </w:p>
    <w:p w14:paraId="642132B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zmiana wynagrodzenia wykonawcy w danym półroczu roku nastąpi, jeżeli zmiana cen materiałów lub kosztów, związanych z realizacją umowy, w tym półroczu, będzie wyższa o co najmniej 15 % od wysokości tychże cen lub kosztów w poprzednim półroczu, ustalonych na podstawie Wskaźnika cen towarów i usług konsumpcyjnych w ujęciu półrocznym, ogłoszonego przez Prezesa Głównego Urzędu Statystycznego (zwanego dalej: GUS) w Dzienniku Urzędowym Rzeczpospolitej Polskiej „Monitor Polski”. Zmiana wynagrodzenia może polegać zarówno na jego wzroście jak i obniżeniu, </w:t>
      </w:r>
    </w:p>
    <w:p w14:paraId="68A3264A"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zmiana wynagrodzenia Wykonawcy będzie następowała od pierwszego dnia następującego po upływie 6 miesięcy od daty zawarcia umowy, pod warunkiem przedstawienia przez Wykonawcę obiektywnych dowodów, w jaki sposób zmiana cen materiałów lub kosztów, związanych z realizacją umowy, wpływa na warunki realizacji umowy, w szczególności na cenę wykonania usługi, </w:t>
      </w:r>
    </w:p>
    <w:p w14:paraId="5600D6B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wartość zmiany wynagrodzenia Wykonawcy będzie równa ½ wzrostowi Wskaźnika, wskazanego w pkt 2, będzie odnosić się wyłącznie do wykazanych, udokumentowanych przez Wykonawcę i zaakceptowanych przez Zamawiającego cen materiałów lub kosztów, z wyłączeniem kosztów pracy, tj. związanych ze zmianą wysokości minimalnego wynagrodzenia za prace albo wysokości minimalnej stawki godzinowej, ustalonych na podstawie przepisów z dnia 10 października 2002 r. o minimalnym wynagrodzeniu za pracę i będzie dokonywana: </w:t>
      </w:r>
    </w:p>
    <w:p w14:paraId="7939677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a) w przypadku pierwszej waloryzacji – od wartości wynagrodzenia, określonego w umowie, </w:t>
      </w:r>
    </w:p>
    <w:p w14:paraId="2A443E2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b) w przypadku każdej kolejnej waloryzacji – od wartości wynagrodzenia, ustalonego w wyniku poprzedniej waloryzacji, </w:t>
      </w:r>
    </w:p>
    <w:p w14:paraId="1710BE2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łączna maksymalna wartość zmiany wynagrodzenia Wykonawcy przeprowadzona na podstawie zapisów niniejszego ustępu nie może przekroczyć 20% całkowitego wynagrodzenia brutto Wykonawcy, ustalonego na dzień zawarcia umowy. </w:t>
      </w:r>
    </w:p>
    <w:p w14:paraId="785C88A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Warunkiem dokonania zmiany, o której mowa w ust. 1, jest złożenie uzasadnionego wniosku przez stronę inicjującą zmianę wraz z opisem okoliczności stanowiących podstawę do dokonania takiej zmiany i udokumentowaniem zaistnienia którejkolwiek z przesłanek wymienionych w ust. 1 niniejszego paragrafu (w przypadku wnioskowania o zmianę wynagrodzenia przedstawienia dokładnej kalkulacji wpływu zmian na wysokość wynagrodzenia). </w:t>
      </w:r>
    </w:p>
    <w:p w14:paraId="10F46E3B" w14:textId="77777777" w:rsidR="00783668" w:rsidRPr="00783668" w:rsidRDefault="00783668" w:rsidP="00783668">
      <w:pPr>
        <w:rPr>
          <w:rFonts w:ascii="Times New Roman" w:hAnsi="Times New Roman" w:cs="Times New Roman"/>
        </w:rPr>
      </w:pPr>
    </w:p>
    <w:p w14:paraId="0C357A05" w14:textId="7EE5871A"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9</w:t>
      </w:r>
    </w:p>
    <w:p w14:paraId="7A96C83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Zamawiający może odstąpić od umowy: </w:t>
      </w:r>
    </w:p>
    <w:p w14:paraId="2673C736" w14:textId="68442815"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t>
      </w:r>
    </w:p>
    <w:p w14:paraId="42AE30F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jeżeli zachodzi co najmniej jedna z następujących okoliczności: </w:t>
      </w:r>
    </w:p>
    <w:p w14:paraId="2F9A59F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a) dokonano zmiany umowy z naruszeniem art. 454 i art. 455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4F7A1C77"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b) Wykonawca w chwili zawarcia umowy podlegał wykluczeniu na podstawie art. 108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1AA2E2D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5E605C2"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W przypadku, o którym mowa w ust. 1 pkt 2 lit. a, Zamawiający odstępuje od umowy w części, której zmiana dotyczy. </w:t>
      </w:r>
    </w:p>
    <w:p w14:paraId="1477DCA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W przypadkach, o których mowa w ust. 1, Wykonawca może żądać wyłącznie wynagrodzenia należnego z tytułu wykonania części umowy. </w:t>
      </w:r>
    </w:p>
    <w:p w14:paraId="5558281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Zamawiającemu przysługuje prawo do odstąpienia od umowy w przypadku nieprzedłożenia przez Wykonawcę kompletnej koncepcji w terminie wskazanym w § 2 ust. 2 umowy lub gdy dostarczona koncepcja wykonana jest niedbale w sposób niedający podstaw do wyboru właściwego wariantu, zakresu i technologii planowanej inwestycji. W przypadku odstąpienia od umowy z ww. powodu Wykonawcy nie przysługuje żadne wynagrodzenie a wszelkie koszty obciążają Wykonawcę. </w:t>
      </w:r>
    </w:p>
    <w:p w14:paraId="3207C4A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Zamawiający może odstąpić od umowy także, w przypadkach wymienionych w przepisach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i Kodeksu cywilnego regulujących umowę o dzieło, w trybie i na zasadach w nich określonych. </w:t>
      </w:r>
    </w:p>
    <w:p w14:paraId="6F0F94D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Wykonawcy przysługuje prawo odstąpienia od umowy, jeżeli Zamawiający zawiadomi Wykonawcę, iż wobec zaistnienia uprzednio nieprzewidzianych okoliczności nie będzie mógł spełnić swoich zobowiązań umownych wobec Wykonawcy. </w:t>
      </w:r>
    </w:p>
    <w:p w14:paraId="43CD6D4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Odstąpienie od umowy w tym wypadku może nastąpić w trybie i na zasadach określonych w ust. 2 i ust. 3 niniejszego paragrafu i art. 456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3AE5CB6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8. Zamawiający w razie odstąpienia od umowy z przyczyn, za które Wykonawca nie odpowiada, zobowiązany jest do dokonania odbioru wykonanych prac oraz do zapłaty wynagrodzenia za te prace. </w:t>
      </w:r>
    </w:p>
    <w:p w14:paraId="1CB9185E" w14:textId="77777777" w:rsidR="00783668" w:rsidRPr="00783668" w:rsidRDefault="00783668" w:rsidP="00783668">
      <w:pPr>
        <w:rPr>
          <w:rFonts w:ascii="Times New Roman" w:hAnsi="Times New Roman" w:cs="Times New Roman"/>
        </w:rPr>
      </w:pPr>
    </w:p>
    <w:p w14:paraId="03E8A1D9" w14:textId="19C291F6"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10</w:t>
      </w:r>
    </w:p>
    <w:p w14:paraId="0E95B131"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Do kierowania pracami projektowymi wymienionymi w § 1 niniejszej umowy Wykonawca wyznacza ............................................................................................ </w:t>
      </w:r>
    </w:p>
    <w:p w14:paraId="1FBB507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Jako koordynatora Zamawiającego w zakresie wykonywania obowiązków umownych wyznacza się ..................................................................................... </w:t>
      </w:r>
    </w:p>
    <w:p w14:paraId="700B7AE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Wykonawca na każde wezwanie Zamawiającego w formie przez niego wskazanej, w terminie do 1 dnia roboczego ma przedstawić stan zaawansowania prac projektowych i udzielić innych wskazanych przez Zamawiającego informacji dotyczących realizacji przedmiotu umowy, w szczególności udzielenia odpowiedzi na pytania stawiane przez potencjalnych oferentów w postępowaniu przetargowym na realizację zaprojektowanych robót. </w:t>
      </w:r>
    </w:p>
    <w:p w14:paraId="037742F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Wykonawca zobowiązuje się do czynnego uczestnictwa w konsultacjach społecznych, na których zaprezentuje rozwiązania projektowe i naradach dotyczących realizacji przedmiotu umowy w terminach wskazanych przez Zamawiającego. </w:t>
      </w:r>
    </w:p>
    <w:p w14:paraId="4F4EEB98" w14:textId="41AF4E39" w:rsidR="00783668" w:rsidRPr="004B5FD4" w:rsidRDefault="00783668" w:rsidP="00783668">
      <w:pPr>
        <w:rPr>
          <w:rFonts w:ascii="Times New Roman" w:hAnsi="Times New Roman" w:cs="Times New Roman"/>
        </w:rPr>
      </w:pPr>
      <w:r w:rsidRPr="004B5FD4">
        <w:rPr>
          <w:rFonts w:ascii="Times New Roman" w:hAnsi="Times New Roman" w:cs="Times New Roman"/>
        </w:rPr>
        <w:lastRenderedPageBreak/>
        <w:t xml:space="preserve">5. Wykonawca przed złożeniem przygotowanego wniosku o pozwolenie na budowę lub zgłoszenia robót budowlanych przedłoży dokumentację projektową celem uzyskania akceptacji Zamawiającego rozwiązań projektowych w niej przyjętych. Dokumentację należy złożyć do </w:t>
      </w:r>
      <w:r w:rsidR="00ED71CF" w:rsidRPr="004B5FD4">
        <w:rPr>
          <w:rFonts w:ascii="Times New Roman" w:hAnsi="Times New Roman" w:cs="Times New Roman"/>
        </w:rPr>
        <w:t xml:space="preserve">Centrum </w:t>
      </w:r>
      <w:r w:rsidR="004B5FD4" w:rsidRPr="004B5FD4">
        <w:rPr>
          <w:rFonts w:ascii="Times New Roman" w:hAnsi="Times New Roman" w:cs="Times New Roman"/>
        </w:rPr>
        <w:t>U</w:t>
      </w:r>
      <w:r w:rsidR="00ED71CF" w:rsidRPr="004B5FD4">
        <w:rPr>
          <w:rFonts w:ascii="Times New Roman" w:hAnsi="Times New Roman" w:cs="Times New Roman"/>
        </w:rPr>
        <w:t xml:space="preserve">sług Społecznych </w:t>
      </w:r>
      <w:r w:rsidRPr="004B5FD4">
        <w:rPr>
          <w:rFonts w:ascii="Times New Roman" w:hAnsi="Times New Roman" w:cs="Times New Roman"/>
        </w:rPr>
        <w:t xml:space="preserve"> w Łomży. Zamawiający ma 21 dni na wyrażenie akceptacji lub wniesienia uwag, w przypadku milczenia lub niewniesienia uwag do dokumentacji w/w okresie uznaje się ją za uzgodnioną. </w:t>
      </w:r>
    </w:p>
    <w:p w14:paraId="21B1191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Wykonawca zobowiązany jest do dwukrotnej (bezpłatnej) aktualizacji kosztorysów w okresie obowiązywania rękojmi za wady lub gwarancji. </w:t>
      </w:r>
    </w:p>
    <w:p w14:paraId="221C25EE" w14:textId="77777777" w:rsidR="00783668" w:rsidRPr="00783668" w:rsidRDefault="00783668" w:rsidP="00783668">
      <w:pPr>
        <w:rPr>
          <w:rFonts w:ascii="Times New Roman" w:hAnsi="Times New Roman" w:cs="Times New Roman"/>
        </w:rPr>
      </w:pPr>
    </w:p>
    <w:p w14:paraId="2CE7D322" w14:textId="1F08CAED"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11</w:t>
      </w:r>
    </w:p>
    <w:p w14:paraId="549B979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Za koncepcję strony uważają kompleksowe, graficzne oraz opisowe rozwiązania projektowe uwzględniające całość inwestycji, w tym niezbędne przekroje jak również wskazanie zastosowanych materiałów, które dają jednoznaczny obraz inwestycji, planowanych prac budowlanych – w formie papierowej oraz elektronicznej w formacie pdf oraz formatach edytowalnych opracowane na aktualnej mapie do celów projektowych. </w:t>
      </w:r>
    </w:p>
    <w:p w14:paraId="70146130"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Po przedłożeniu koncepcji, Zamawiający ma prawo do zorganizowania minimum jednego spotkania w swojej siedzibie w sprawie przedłożonej koncepcji, i przekazania na nim swoich uwag i zastrzeżeń. Obecność Wykonawcy na ww. spotkaniu jest obowiązkowa. Ze spotkania strony sporządzają protokół zawierający uwagi, zastrzeżenia, zalecenia itp., które Wykonawca ma obligatoryjnie zastosować w przedmiocie umowy. </w:t>
      </w:r>
    </w:p>
    <w:p w14:paraId="58E151A4"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Wynikła w procesie projektowym - w szczególności na etapie przedłożenia koncepcji oraz przeprowadzonych konsultacji - konieczność uwzględnienia dodatkowych wytycznych, rozwiązań projektowych, które w sposób istotny nie wpływają na zakres przedmiotu umowy Wykonawca zobowiązany jest uwzględnić w opracowywanej dokumentacji, za ww. czynności nie przysługuje Wykonawcy dodatkowe wynagrodzenie. Strony za ww. czynności, które nieistotnie wpływają na zakres przedmiotu umowy uważają w szczególności: dowiązanie się do opracowanych lub opracowywanych dokumentacji projektowych inwestycji przyległych do przedmiotu umowy, zmiany względem wytycznych dotyczących bezpieczeństwa ruchu drogowego, kształtu, umiejscowienia parkingów i przystanków autobusowych, wycinki lub </w:t>
      </w:r>
      <w:proofErr w:type="spellStart"/>
      <w:r w:rsidRPr="00783668">
        <w:rPr>
          <w:rFonts w:ascii="Times New Roman" w:hAnsi="Times New Roman" w:cs="Times New Roman"/>
        </w:rPr>
        <w:t>nasadzeń</w:t>
      </w:r>
      <w:proofErr w:type="spellEnd"/>
      <w:r w:rsidRPr="00783668">
        <w:rPr>
          <w:rFonts w:ascii="Times New Roman" w:hAnsi="Times New Roman" w:cs="Times New Roman"/>
        </w:rPr>
        <w:t xml:space="preserve"> drzew, rozbiórki budynków lub infrastruktury kolidującej z opracowywaną dokumentacją, itp. </w:t>
      </w:r>
    </w:p>
    <w:p w14:paraId="5705ED4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Po otrzymaniu koncepcji, Zamawiający zorganizuje (min jedno) spotkanie konsultacyjne z mieszkańcami miasta Łomża/stronami zainteresowanymi, w których udział Wykonawcy jest obowiązkowy. Przed konsultacjami Wykonawca przekaże materiały </w:t>
      </w:r>
      <w:r w:rsidRPr="00783668">
        <w:rPr>
          <w:rFonts w:ascii="Times New Roman" w:hAnsi="Times New Roman" w:cs="Times New Roman"/>
          <w:b/>
          <w:bCs/>
          <w:i/>
          <w:iCs/>
        </w:rPr>
        <w:t xml:space="preserve">w wersji papierowej oraz elektronicznej prezentacji </w:t>
      </w:r>
      <w:r w:rsidRPr="00783668">
        <w:rPr>
          <w:rFonts w:ascii="Times New Roman" w:hAnsi="Times New Roman" w:cs="Times New Roman"/>
        </w:rPr>
        <w:t xml:space="preserve">– celem poinformowania mieszkańców o konsultacjach przez Zamawiającego. Wykonawca podczas ww. konsultacji społecznych zreferuje ww. opracowania tj. elektroniczną prezentację, koncepcję projektową. </w:t>
      </w:r>
    </w:p>
    <w:p w14:paraId="196D6BF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Z przeprowadzonych konsultacji strony sporządzą protokół, w którym zostanie wskazane, które postulaty mają zostać uwzględnione w dokumentacji projektowej oraz jeśli będzie to konieczne wskażą kolejny termin na przeprowadzenie konsultacji społecznych, na których w/w postulaty zostaną już wprowadzone do koncepcji. Jeśli Zamawiający uzna to za niezbędne i konieczne Wykonawca ma obowiązek uczestniczyć także w drugich konsultacjach. Wykonawca przygotuje </w:t>
      </w:r>
      <w:r w:rsidRPr="00783668">
        <w:rPr>
          <w:rFonts w:ascii="Times New Roman" w:hAnsi="Times New Roman" w:cs="Times New Roman"/>
        </w:rPr>
        <w:lastRenderedPageBreak/>
        <w:t xml:space="preserve">materiały do ich przeprowadzenia w wersji papierowej oraz elektronicznej prezentacji oraz zreferuje ww. opracowania tj. elektroniczną prezentację, koncepcję projektową. </w:t>
      </w:r>
    </w:p>
    <w:p w14:paraId="15D3465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Wykonawca zobowiązany jest do dwukrotnej (bezpłatnej) aktualizacji kosztorysów w okresie obowiązywania rękojmi za wady lub gwarancji – w terminie do 10 dni roboczych od dnia przesłania wiadomości przez Zamawiającego w tej sprawie. </w:t>
      </w:r>
    </w:p>
    <w:p w14:paraId="653E0AC9" w14:textId="77777777" w:rsidR="00783668" w:rsidRPr="00783668" w:rsidRDefault="00783668" w:rsidP="00783668">
      <w:pPr>
        <w:rPr>
          <w:rFonts w:ascii="Times New Roman" w:hAnsi="Times New Roman" w:cs="Times New Roman"/>
        </w:rPr>
      </w:pPr>
    </w:p>
    <w:p w14:paraId="1830AE0B" w14:textId="2F5DBB25"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12</w:t>
      </w:r>
    </w:p>
    <w:p w14:paraId="77DFCAB9" w14:textId="5BAA2C2E"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Wykonawca może powierzyć wykonanie części zamówienia Podwykonawcy /Podwykonawcom. Wynagrodzenie Podwykonawców z przedłożonych Zamawiającemu umów nie może przewyższać wynagrodzenia Wykonawcy ustalonego niniejszą umową. </w:t>
      </w:r>
    </w:p>
    <w:p w14:paraId="5F710F6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Postanowienia dotyczące Podwykonawcy odnoszą się wprost również do dalszego Podwykonawcy oraz umów zawieranych między Podwykonawcą i dalszym Podwykonawcą lub między dalszymi Podwykonawcami. </w:t>
      </w:r>
    </w:p>
    <w:p w14:paraId="0F69719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Wykonawca jest odpowiedzialny za działania lub zaniechania Podwykonawcy, jego przedstawicieli lub pracowników, jak za własne działania lub zaniechania. Wykonawca jest zobowiązany do sprawowania na bieżąco nadzoru nad pracami wykonywanymi przez Podwykonawcę i do ich koordynacji. </w:t>
      </w:r>
    </w:p>
    <w:p w14:paraId="5B3748A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W celu powierzenia wykonania części zamówienia Podwykonawcy, Wykonawca zawiera umowę o podwykonawstwo w rozumieniu art. 7 pkt 27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72EC161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 </w:t>
      </w:r>
    </w:p>
    <w:p w14:paraId="6618A39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6. Zamawiający dokona bezpośredniej zapłaty wymagalnego wynagrodzenia przysługującego Podwykonawcy lub dalszemu Podwykonawcy, który zawarł przedłożoną Zamawiającemu umowę o podwykonawstwo, której przedmiotem są usługi, w przypadku uchylenia się od obowiązku zapłaty odpowiednio przez Wykonawcę, Podwykonawcę lub dalszego Podwykonawcę zamówienia na usługi. </w:t>
      </w:r>
    </w:p>
    <w:p w14:paraId="5A48778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7. Wynagrodzenie, o którym mowa w ust. 6 dotyczy wyłącznie należności powstałych po przedłożeniu Zamawiającemu poświadczonej za zgodność z oryginałem kopii umowy o podwykonawstwo, której przedmiotem są usługi. </w:t>
      </w:r>
    </w:p>
    <w:p w14:paraId="291F2FB2"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8. Bezpośrednia zapłata obejmuje wyłącznie należne wynagrodzenie bez odsetek należnych Podwykonawcy lub dalszemu Podwykonawcy. </w:t>
      </w:r>
    </w:p>
    <w:p w14:paraId="2C75807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9. Zamawiający, przed dokonaniem bezpośredniej zapłaty, umożliwi Wykonawcy zgłoszenie pisemnie uwag dotyczących zasadności bezpośredniej zapłaty wynagrodzenia Podwykonawcy lub dalszemu Podwykonawcy w terminie nie krótszym niż 7 dni od dnia doręczenia tej informacji. W uwagach nie można powoływać się na potrącenie roszczeń Wykonawcy względem podwykonawcy niezwiązanych z realizacją umowy o podwykonawstwo. </w:t>
      </w:r>
    </w:p>
    <w:p w14:paraId="32CEA6BB"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10. W przypadku zgłoszenia uwag, o których mowa w ust. 9, w terminie wskazanym przez Zamawiającego, Zamawiający może: </w:t>
      </w:r>
    </w:p>
    <w:p w14:paraId="3CDF28AE"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1) nie dokonać bezpośredniej zapłaty wynagrodzenia Podwykonawcy lub dalszemu Podwykonawcy, jeżeli Wykonawca wykaże niezasadność takiej zapłaty albo </w:t>
      </w:r>
    </w:p>
    <w:p w14:paraId="58285F65"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1FE08AC6"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dokonać bezpośredniej zapłaty wynagrodzenia Podwykonawcy lub dalszemu Podwykonawcy, jeżeli Podwykonawca lub dalszy Podwykonawca wykaże zasadność takiej zapłaty. </w:t>
      </w:r>
    </w:p>
    <w:p w14:paraId="043882AF"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11. W przypadku dokonania bezpośredniej zapłaty Podwykonawcy lub dalszemu Podwykonawcy Zamawiający potrąca kwotę wypłaconego wynagrodzenia z wynagrodzenia należnego Wykonawcy. </w:t>
      </w:r>
    </w:p>
    <w:p w14:paraId="06FA2242"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12. Konieczność wielokrotnego dokonywania bezpośredniej zapłaty Podwykonawcy lub dalszemu Podwykonawcy lub konieczność dokonania bezpośrednich zapłat na sumę większą niż 5% wartości umowy może stanowić podstawę do odstąpienia od umowy w sprawie zamówienia publicznego przez Zamawiającego. </w:t>
      </w:r>
    </w:p>
    <w:p w14:paraId="45E4EE07" w14:textId="00F193E3"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13. W sprawach nieuregulowanych w zakresie Podwykonawców zastosowanie mają przepisy art. 462-465 ustawy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Przepisy powyższych ustępów nie naruszają praw i obowiązków Zamawiającego, Wykonawcy, Podwykonawcy i dalszego Podwykonawcy wynikających z przepisów art. 6471 ustawy Kodeks cywilny (Dz. U. z 2023 r. poz. 1610 zm. Dz. U. z 2023 r. poz. 1615, poz. 1890, poz. 1933, poz. 1615, poz. 1285, Dz. U. z 2024 r. poz. 653). </w:t>
      </w:r>
    </w:p>
    <w:p w14:paraId="7A8C5EC7" w14:textId="77777777" w:rsidR="00783668" w:rsidRPr="00783668" w:rsidRDefault="00783668" w:rsidP="00783668">
      <w:pPr>
        <w:rPr>
          <w:rFonts w:ascii="Times New Roman" w:hAnsi="Times New Roman" w:cs="Times New Roman"/>
        </w:rPr>
      </w:pPr>
    </w:p>
    <w:p w14:paraId="761CE922" w14:textId="4EC30CBC"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13</w:t>
      </w:r>
    </w:p>
    <w:p w14:paraId="4E28AC78"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We wszystkich sprawach nieuregulowanych w niniejszej umowie mają zastosowanie przepisy Kodeksu cywilnego, przepisy regulujące proces inwestycyjny oraz ustawa </w:t>
      </w:r>
      <w:proofErr w:type="spellStart"/>
      <w:r w:rsidRPr="00783668">
        <w:rPr>
          <w:rFonts w:ascii="Times New Roman" w:hAnsi="Times New Roman" w:cs="Times New Roman"/>
        </w:rPr>
        <w:t>Pzp</w:t>
      </w:r>
      <w:proofErr w:type="spellEnd"/>
      <w:r w:rsidRPr="00783668">
        <w:rPr>
          <w:rFonts w:ascii="Times New Roman" w:hAnsi="Times New Roman" w:cs="Times New Roman"/>
        </w:rPr>
        <w:t xml:space="preserve">. </w:t>
      </w:r>
    </w:p>
    <w:p w14:paraId="096D5FD3"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2. W przypadku zaistnienia pomiędzy stronami sporu, wynikającego z umowy lub pozostającego w związku z umową, strony rozważą możliwość jego rozwiązania w drodze mediacji, koncyliacji lub innego polubownego rozwiązania sporu. </w:t>
      </w:r>
    </w:p>
    <w:p w14:paraId="4401C82A"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3. Mediacja prowadzona będzie przez Mediatorów Stałych Sądu Polubownego przy Prokuratorii Generalnej Rzeczypospolitej Polskiej zgodnie z Regulaminem tego Sądu. </w:t>
      </w:r>
    </w:p>
    <w:p w14:paraId="1368DB09"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4. Koncyliacja będzie prowadzona przez </w:t>
      </w:r>
      <w:proofErr w:type="spellStart"/>
      <w:r w:rsidRPr="00783668">
        <w:rPr>
          <w:rFonts w:ascii="Times New Roman" w:hAnsi="Times New Roman" w:cs="Times New Roman"/>
        </w:rPr>
        <w:t>Koncyliatorów</w:t>
      </w:r>
      <w:proofErr w:type="spellEnd"/>
      <w:r w:rsidRPr="00783668">
        <w:rPr>
          <w:rFonts w:ascii="Times New Roman" w:hAnsi="Times New Roman" w:cs="Times New Roman"/>
        </w:rPr>
        <w:t xml:space="preserve"> Stałych Sądu Polubownego przy Prokuratorii Generalnej Rzeczypospolitej Polskiej zgodnie z Regulaminem tego Sądu. </w:t>
      </w:r>
    </w:p>
    <w:p w14:paraId="1458FA2B" w14:textId="7D58C6AF"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5. Do rozstrzygania sporów sądowych wynikłych na tle realizacji niniejszej umowy jest właściwy sąd dla siedziby Zamawiającego. </w:t>
      </w:r>
    </w:p>
    <w:p w14:paraId="34820ACE" w14:textId="2BCC54A7" w:rsidR="00783668" w:rsidRPr="00783668" w:rsidRDefault="00783668" w:rsidP="00ED71CF">
      <w:pPr>
        <w:jc w:val="center"/>
        <w:rPr>
          <w:rFonts w:ascii="Times New Roman" w:hAnsi="Times New Roman" w:cs="Times New Roman"/>
        </w:rPr>
      </w:pPr>
      <w:r w:rsidRPr="00783668">
        <w:rPr>
          <w:rFonts w:ascii="Times New Roman" w:hAnsi="Times New Roman" w:cs="Times New Roman"/>
          <w:b/>
          <w:bCs/>
        </w:rPr>
        <w:t>§ 14</w:t>
      </w:r>
    </w:p>
    <w:p w14:paraId="7BE549BD"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Umowę sporządzono w 3 jednobrzmiących egzemplarzach z przeznaczeniem 2 egz. Dla Zamawiającego i 1 egz. dla Wykonawcy. </w:t>
      </w:r>
    </w:p>
    <w:p w14:paraId="264ACDC0" w14:textId="0D312093" w:rsidR="00783668" w:rsidRPr="00783668" w:rsidRDefault="00783668" w:rsidP="00783668">
      <w:pPr>
        <w:rPr>
          <w:rFonts w:ascii="Times New Roman" w:hAnsi="Times New Roman" w:cs="Times New Roman"/>
        </w:rPr>
      </w:pPr>
      <w:r w:rsidRPr="00783668">
        <w:rPr>
          <w:rFonts w:ascii="Times New Roman" w:hAnsi="Times New Roman" w:cs="Times New Roman"/>
          <w:b/>
          <w:bCs/>
        </w:rPr>
        <w:t xml:space="preserve">ZAMAWIAJĄCY: </w:t>
      </w:r>
      <w:r w:rsidR="00ED71CF">
        <w:rPr>
          <w:rFonts w:ascii="Times New Roman" w:hAnsi="Times New Roman" w:cs="Times New Roman"/>
          <w:b/>
          <w:bCs/>
        </w:rPr>
        <w:tab/>
      </w:r>
      <w:r w:rsidR="00ED71CF">
        <w:rPr>
          <w:rFonts w:ascii="Times New Roman" w:hAnsi="Times New Roman" w:cs="Times New Roman"/>
          <w:b/>
          <w:bCs/>
        </w:rPr>
        <w:tab/>
      </w:r>
      <w:r w:rsidR="00ED71CF">
        <w:rPr>
          <w:rFonts w:ascii="Times New Roman" w:hAnsi="Times New Roman" w:cs="Times New Roman"/>
          <w:b/>
          <w:bCs/>
        </w:rPr>
        <w:tab/>
      </w:r>
      <w:r w:rsidR="00ED71CF">
        <w:rPr>
          <w:rFonts w:ascii="Times New Roman" w:hAnsi="Times New Roman" w:cs="Times New Roman"/>
          <w:b/>
          <w:bCs/>
        </w:rPr>
        <w:tab/>
      </w:r>
      <w:r w:rsidR="00ED71CF">
        <w:rPr>
          <w:rFonts w:ascii="Times New Roman" w:hAnsi="Times New Roman" w:cs="Times New Roman"/>
          <w:b/>
          <w:bCs/>
        </w:rPr>
        <w:tab/>
      </w:r>
      <w:r w:rsidR="00ED71CF">
        <w:rPr>
          <w:rFonts w:ascii="Times New Roman" w:hAnsi="Times New Roman" w:cs="Times New Roman"/>
          <w:b/>
          <w:bCs/>
        </w:rPr>
        <w:tab/>
      </w:r>
      <w:r w:rsidR="00ED71CF">
        <w:rPr>
          <w:rFonts w:ascii="Times New Roman" w:hAnsi="Times New Roman" w:cs="Times New Roman"/>
          <w:b/>
          <w:bCs/>
        </w:rPr>
        <w:tab/>
      </w:r>
      <w:r w:rsidRPr="00783668">
        <w:rPr>
          <w:rFonts w:ascii="Times New Roman" w:hAnsi="Times New Roman" w:cs="Times New Roman"/>
          <w:b/>
          <w:bCs/>
        </w:rPr>
        <w:t xml:space="preserve">WYKONAWCA: </w:t>
      </w:r>
    </w:p>
    <w:p w14:paraId="1EC3FC6B" w14:textId="77777777" w:rsidR="00783668" w:rsidRPr="00783668" w:rsidRDefault="00783668" w:rsidP="00783668">
      <w:pPr>
        <w:rPr>
          <w:rFonts w:ascii="Times New Roman" w:hAnsi="Times New Roman" w:cs="Times New Roman"/>
        </w:rPr>
      </w:pPr>
      <w:r w:rsidRPr="00783668">
        <w:rPr>
          <w:rFonts w:ascii="Times New Roman" w:hAnsi="Times New Roman" w:cs="Times New Roman"/>
          <w:b/>
          <w:bCs/>
        </w:rPr>
        <w:t xml:space="preserve">Załączniki do umowy: </w:t>
      </w:r>
    </w:p>
    <w:p w14:paraId="5FB75B27" w14:textId="321EABF1" w:rsidR="00783668" w:rsidRPr="00783668" w:rsidRDefault="00783668" w:rsidP="00783668">
      <w:pPr>
        <w:rPr>
          <w:rFonts w:ascii="Times New Roman" w:hAnsi="Times New Roman" w:cs="Times New Roman"/>
        </w:rPr>
      </w:pPr>
      <w:r w:rsidRPr="00783668">
        <w:rPr>
          <w:rFonts w:ascii="Times New Roman" w:hAnsi="Times New Roman" w:cs="Times New Roman"/>
        </w:rPr>
        <w:t xml:space="preserve">1. </w:t>
      </w:r>
      <w:r w:rsidR="00ED71CF">
        <w:rPr>
          <w:rFonts w:ascii="Times New Roman" w:hAnsi="Times New Roman" w:cs="Times New Roman"/>
        </w:rPr>
        <w:t>Opis przedmiotu zamówienia</w:t>
      </w:r>
      <w:r w:rsidRPr="00783668">
        <w:rPr>
          <w:rFonts w:ascii="Times New Roman" w:hAnsi="Times New Roman" w:cs="Times New Roman"/>
        </w:rPr>
        <w:t xml:space="preserve"> – zał. Nr 1 </w:t>
      </w:r>
    </w:p>
    <w:p w14:paraId="1830CF8C" w14:textId="77777777" w:rsidR="00783668" w:rsidRPr="00783668" w:rsidRDefault="00783668" w:rsidP="00783668">
      <w:pPr>
        <w:rPr>
          <w:rFonts w:ascii="Times New Roman" w:hAnsi="Times New Roman" w:cs="Times New Roman"/>
        </w:rPr>
      </w:pPr>
      <w:r w:rsidRPr="00783668">
        <w:rPr>
          <w:rFonts w:ascii="Times New Roman" w:hAnsi="Times New Roman" w:cs="Times New Roman"/>
        </w:rPr>
        <w:lastRenderedPageBreak/>
        <w:t xml:space="preserve">2. Oferta Wykonawcy – zał. Nr 2. </w:t>
      </w:r>
    </w:p>
    <w:p w14:paraId="5E6CFED4" w14:textId="77777777" w:rsidR="006921E2" w:rsidRPr="00783668" w:rsidRDefault="006921E2">
      <w:pPr>
        <w:rPr>
          <w:rFonts w:ascii="Times New Roman" w:hAnsi="Times New Roman" w:cs="Times New Roman"/>
        </w:rPr>
      </w:pPr>
    </w:p>
    <w:sectPr w:rsidR="006921E2" w:rsidRPr="00783668" w:rsidSect="00783668">
      <w:pgSz w:w="11906" w:h="16838"/>
      <w:pgMar w:top="1206" w:right="884" w:bottom="655" w:left="1183"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9447E"/>
    <w:multiLevelType w:val="hybridMultilevel"/>
    <w:tmpl w:val="9134E22E"/>
    <w:lvl w:ilvl="0" w:tplc="98F2188C">
      <w:start w:val="1"/>
      <w:numFmt w:val="decimal"/>
      <w:lvlText w:val="%1."/>
      <w:lvlJc w:val="left"/>
      <w:pPr>
        <w:ind w:left="1016" w:hanging="358"/>
      </w:pPr>
      <w:rPr>
        <w:rFonts w:ascii="Arial" w:eastAsia="Arial" w:hAnsi="Arial" w:cs="Arial" w:hint="default"/>
        <w:b w:val="0"/>
        <w:bCs w:val="0"/>
        <w:i w:val="0"/>
        <w:iCs w:val="0"/>
        <w:spacing w:val="0"/>
        <w:w w:val="100"/>
        <w:sz w:val="24"/>
        <w:szCs w:val="24"/>
        <w:lang w:val="pl-PL" w:eastAsia="en-US" w:bidi="ar-SA"/>
      </w:rPr>
    </w:lvl>
    <w:lvl w:ilvl="1" w:tplc="33BCFA22">
      <w:numFmt w:val="bullet"/>
      <w:lvlText w:val="•"/>
      <w:lvlJc w:val="left"/>
      <w:pPr>
        <w:ind w:left="1956" w:hanging="358"/>
      </w:pPr>
      <w:rPr>
        <w:rFonts w:hint="default"/>
        <w:lang w:val="pl-PL" w:eastAsia="en-US" w:bidi="ar-SA"/>
      </w:rPr>
    </w:lvl>
    <w:lvl w:ilvl="2" w:tplc="9BFA35A0">
      <w:numFmt w:val="bullet"/>
      <w:lvlText w:val="•"/>
      <w:lvlJc w:val="left"/>
      <w:pPr>
        <w:ind w:left="2893" w:hanging="358"/>
      </w:pPr>
      <w:rPr>
        <w:rFonts w:hint="default"/>
        <w:lang w:val="pl-PL" w:eastAsia="en-US" w:bidi="ar-SA"/>
      </w:rPr>
    </w:lvl>
    <w:lvl w:ilvl="3" w:tplc="82C05D88">
      <w:numFmt w:val="bullet"/>
      <w:lvlText w:val="•"/>
      <w:lvlJc w:val="left"/>
      <w:pPr>
        <w:ind w:left="3829" w:hanging="358"/>
      </w:pPr>
      <w:rPr>
        <w:rFonts w:hint="default"/>
        <w:lang w:val="pl-PL" w:eastAsia="en-US" w:bidi="ar-SA"/>
      </w:rPr>
    </w:lvl>
    <w:lvl w:ilvl="4" w:tplc="8216F7B6">
      <w:numFmt w:val="bullet"/>
      <w:lvlText w:val="•"/>
      <w:lvlJc w:val="left"/>
      <w:pPr>
        <w:ind w:left="4766" w:hanging="358"/>
      </w:pPr>
      <w:rPr>
        <w:rFonts w:hint="default"/>
        <w:lang w:val="pl-PL" w:eastAsia="en-US" w:bidi="ar-SA"/>
      </w:rPr>
    </w:lvl>
    <w:lvl w:ilvl="5" w:tplc="C2BE94D2">
      <w:numFmt w:val="bullet"/>
      <w:lvlText w:val="•"/>
      <w:lvlJc w:val="left"/>
      <w:pPr>
        <w:ind w:left="5703" w:hanging="358"/>
      </w:pPr>
      <w:rPr>
        <w:rFonts w:hint="default"/>
        <w:lang w:val="pl-PL" w:eastAsia="en-US" w:bidi="ar-SA"/>
      </w:rPr>
    </w:lvl>
    <w:lvl w:ilvl="6" w:tplc="D376DF1A">
      <w:numFmt w:val="bullet"/>
      <w:lvlText w:val="•"/>
      <w:lvlJc w:val="left"/>
      <w:pPr>
        <w:ind w:left="6639" w:hanging="358"/>
      </w:pPr>
      <w:rPr>
        <w:rFonts w:hint="default"/>
        <w:lang w:val="pl-PL" w:eastAsia="en-US" w:bidi="ar-SA"/>
      </w:rPr>
    </w:lvl>
    <w:lvl w:ilvl="7" w:tplc="881890C0">
      <w:numFmt w:val="bullet"/>
      <w:lvlText w:val="•"/>
      <w:lvlJc w:val="left"/>
      <w:pPr>
        <w:ind w:left="7576" w:hanging="358"/>
      </w:pPr>
      <w:rPr>
        <w:rFonts w:hint="default"/>
        <w:lang w:val="pl-PL" w:eastAsia="en-US" w:bidi="ar-SA"/>
      </w:rPr>
    </w:lvl>
    <w:lvl w:ilvl="8" w:tplc="AD204D38">
      <w:numFmt w:val="bullet"/>
      <w:lvlText w:val="•"/>
      <w:lvlJc w:val="left"/>
      <w:pPr>
        <w:ind w:left="8513" w:hanging="358"/>
      </w:pPr>
      <w:rPr>
        <w:rFonts w:hint="default"/>
        <w:lang w:val="pl-PL" w:eastAsia="en-US" w:bidi="ar-SA"/>
      </w:rPr>
    </w:lvl>
  </w:abstractNum>
  <w:num w:numId="1" w16cid:durableId="648826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1E2"/>
    <w:rsid w:val="0020139E"/>
    <w:rsid w:val="00404438"/>
    <w:rsid w:val="004B5FD4"/>
    <w:rsid w:val="0059115F"/>
    <w:rsid w:val="006921E2"/>
    <w:rsid w:val="00783668"/>
    <w:rsid w:val="00974092"/>
    <w:rsid w:val="00AB6DD4"/>
    <w:rsid w:val="00BD7461"/>
    <w:rsid w:val="00DD69A7"/>
    <w:rsid w:val="00ED71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B49D"/>
  <w15:chartTrackingRefBased/>
  <w15:docId w15:val="{4B3BBF9E-10FE-4A47-9AB5-CCBD3DC5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921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921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921E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921E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921E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921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921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921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921E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21E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921E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921E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921E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921E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921E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921E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921E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921E2"/>
    <w:rPr>
      <w:rFonts w:eastAsiaTheme="majorEastAsia" w:cstheme="majorBidi"/>
      <w:color w:val="272727" w:themeColor="text1" w:themeTint="D8"/>
    </w:rPr>
  </w:style>
  <w:style w:type="paragraph" w:styleId="Tytu">
    <w:name w:val="Title"/>
    <w:basedOn w:val="Normalny"/>
    <w:next w:val="Normalny"/>
    <w:link w:val="TytuZnak"/>
    <w:uiPriority w:val="10"/>
    <w:qFormat/>
    <w:rsid w:val="00692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921E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21E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921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921E2"/>
    <w:pPr>
      <w:spacing w:before="160"/>
      <w:jc w:val="center"/>
    </w:pPr>
    <w:rPr>
      <w:i/>
      <w:iCs/>
      <w:color w:val="404040" w:themeColor="text1" w:themeTint="BF"/>
    </w:rPr>
  </w:style>
  <w:style w:type="character" w:customStyle="1" w:styleId="CytatZnak">
    <w:name w:val="Cytat Znak"/>
    <w:basedOn w:val="Domylnaczcionkaakapitu"/>
    <w:link w:val="Cytat"/>
    <w:uiPriority w:val="29"/>
    <w:rsid w:val="006921E2"/>
    <w:rPr>
      <w:i/>
      <w:iCs/>
      <w:color w:val="404040" w:themeColor="text1" w:themeTint="BF"/>
    </w:rPr>
  </w:style>
  <w:style w:type="paragraph" w:styleId="Akapitzlist">
    <w:name w:val="List Paragraph"/>
    <w:basedOn w:val="Normalny"/>
    <w:uiPriority w:val="34"/>
    <w:qFormat/>
    <w:rsid w:val="006921E2"/>
    <w:pPr>
      <w:ind w:left="720"/>
      <w:contextualSpacing/>
    </w:pPr>
  </w:style>
  <w:style w:type="character" w:styleId="Wyrnienieintensywne">
    <w:name w:val="Intense Emphasis"/>
    <w:basedOn w:val="Domylnaczcionkaakapitu"/>
    <w:uiPriority w:val="21"/>
    <w:qFormat/>
    <w:rsid w:val="006921E2"/>
    <w:rPr>
      <w:i/>
      <w:iCs/>
      <w:color w:val="2F5496" w:themeColor="accent1" w:themeShade="BF"/>
    </w:rPr>
  </w:style>
  <w:style w:type="paragraph" w:styleId="Cytatintensywny">
    <w:name w:val="Intense Quote"/>
    <w:basedOn w:val="Normalny"/>
    <w:next w:val="Normalny"/>
    <w:link w:val="CytatintensywnyZnak"/>
    <w:uiPriority w:val="30"/>
    <w:qFormat/>
    <w:rsid w:val="00692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921E2"/>
    <w:rPr>
      <w:i/>
      <w:iCs/>
      <w:color w:val="2F5496" w:themeColor="accent1" w:themeShade="BF"/>
    </w:rPr>
  </w:style>
  <w:style w:type="character" w:styleId="Odwoanieintensywne">
    <w:name w:val="Intense Reference"/>
    <w:basedOn w:val="Domylnaczcionkaakapitu"/>
    <w:uiPriority w:val="32"/>
    <w:qFormat/>
    <w:rsid w:val="006921E2"/>
    <w:rPr>
      <w:b/>
      <w:bCs/>
      <w:smallCaps/>
      <w:color w:val="2F5496" w:themeColor="accent1" w:themeShade="BF"/>
      <w:spacing w:val="5"/>
    </w:rPr>
  </w:style>
  <w:style w:type="paragraph" w:customStyle="1" w:styleId="Textbody">
    <w:name w:val="Text body"/>
    <w:basedOn w:val="Normalny"/>
    <w:rsid w:val="00BD7461"/>
    <w:pPr>
      <w:widowControl w:val="0"/>
      <w:suppressAutoHyphens/>
      <w:autoSpaceDN w:val="0"/>
      <w:spacing w:after="120" w:line="240" w:lineRule="auto"/>
      <w:textAlignment w:val="baseline"/>
    </w:pPr>
    <w:rPr>
      <w:rFonts w:ascii="Times New Roman" w:eastAsia="Andale Sans UI" w:hAnsi="Times New Roman" w:cs="Tahoma"/>
      <w:kern w:val="3"/>
      <w:lang w:val="de-DE" w:eastAsia="ja-JP"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6030</Words>
  <Characters>36180</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Wiesław Wieczorek</dc:creator>
  <cp:keywords/>
  <dc:description/>
  <cp:lastModifiedBy>Wiesław Wieczorek</cp:lastModifiedBy>
  <cp:revision>4</cp:revision>
  <cp:lastPrinted>2026-06-30T12:52:00Z</cp:lastPrinted>
  <dcterms:created xsi:type="dcterms:W3CDTF">2026-06-30T12:22:00Z</dcterms:created>
  <dcterms:modified xsi:type="dcterms:W3CDTF">2026-07-01T10:39:00Z</dcterms:modified>
</cp:coreProperties>
</file>