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722D39" w:rsidRPr="00791438" w:rsidRDefault="00722D39" w:rsidP="00C84A7F">
      <w:pPr>
        <w:pStyle w:val="Nagwek1"/>
        <w:jc w:val="right"/>
        <w:rPr>
          <w:b w:val="0"/>
          <w:sz w:val="20"/>
        </w:rPr>
      </w:pPr>
      <w:bookmarkStart w:id="0" w:name="_Toc456260225"/>
      <w:r w:rsidRPr="00791438">
        <w:rPr>
          <w:b w:val="0"/>
          <w:sz w:val="20"/>
        </w:rPr>
        <w:t>Zał</w:t>
      </w:r>
      <w:r w:rsidR="00B31560">
        <w:rPr>
          <w:b w:val="0"/>
          <w:sz w:val="20"/>
        </w:rPr>
        <w:t xml:space="preserve">ącznik </w:t>
      </w:r>
      <w:r w:rsidRPr="00791438">
        <w:rPr>
          <w:b w:val="0"/>
          <w:sz w:val="20"/>
        </w:rPr>
        <w:t xml:space="preserve"> </w:t>
      </w:r>
      <w:r w:rsidR="00B31560">
        <w:rPr>
          <w:b w:val="0"/>
          <w:sz w:val="20"/>
        </w:rPr>
        <w:t>n</w:t>
      </w:r>
      <w:r w:rsidRPr="00791438">
        <w:rPr>
          <w:b w:val="0"/>
          <w:sz w:val="20"/>
        </w:rPr>
        <w:t xml:space="preserve">r </w:t>
      </w:r>
      <w:r w:rsidR="00B31560">
        <w:rPr>
          <w:b w:val="0"/>
          <w:sz w:val="20"/>
        </w:rPr>
        <w:t>4</w:t>
      </w:r>
      <w:r w:rsidR="00C84A7F" w:rsidRPr="00791438">
        <w:rPr>
          <w:b w:val="0"/>
          <w:sz w:val="20"/>
        </w:rPr>
        <w:t xml:space="preserve"> do SIWZ</w:t>
      </w:r>
      <w:bookmarkEnd w:id="0"/>
      <w:r w:rsidRPr="00791438">
        <w:rPr>
          <w:b w:val="0"/>
          <w:sz w:val="20"/>
        </w:rPr>
        <w:t xml:space="preserve"> </w:t>
      </w:r>
    </w:p>
    <w:p w:rsidR="0025031B" w:rsidRDefault="0025031B" w:rsidP="0025031B">
      <w:pPr>
        <w:autoSpaceDE w:val="0"/>
        <w:rPr>
          <w:rFonts w:cs="Arial"/>
        </w:rPr>
      </w:pPr>
    </w:p>
    <w:p w:rsidR="00A24AD5" w:rsidRPr="00600C00" w:rsidRDefault="00A24AD5" w:rsidP="00A24AD5">
      <w:pPr>
        <w:pStyle w:val="Default"/>
      </w:pPr>
      <w:r w:rsidRPr="00600C00">
        <w:rPr>
          <w:i/>
          <w:iCs/>
        </w:rPr>
        <w:t>Nr sprawy ………</w:t>
      </w:r>
      <w:r>
        <w:rPr>
          <w:i/>
          <w:iCs/>
        </w:rPr>
        <w:t xml:space="preserve">                                                                                </w:t>
      </w:r>
      <w:r w:rsidRPr="00600C00">
        <w:rPr>
          <w:i/>
          <w:iCs/>
        </w:rPr>
        <w:t xml:space="preserve"> </w:t>
      </w:r>
    </w:p>
    <w:p w:rsidR="00A24AD5" w:rsidRDefault="00A24AD5" w:rsidP="00A24AD5">
      <w:pPr>
        <w:pStyle w:val="Default"/>
        <w:jc w:val="center"/>
        <w:rPr>
          <w:b/>
          <w:bCs/>
        </w:rPr>
      </w:pPr>
    </w:p>
    <w:p w:rsidR="00A24AD5" w:rsidRPr="00600C00" w:rsidRDefault="00A24AD5" w:rsidP="00A24AD5">
      <w:pPr>
        <w:pStyle w:val="Default"/>
        <w:jc w:val="center"/>
      </w:pPr>
      <w:r w:rsidRPr="00600C00">
        <w:rPr>
          <w:b/>
          <w:bCs/>
        </w:rPr>
        <w:t>U M O W A  NR …….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A24AD5">
      <w:pPr>
        <w:pStyle w:val="Default"/>
        <w:jc w:val="both"/>
      </w:pPr>
      <w:r>
        <w:t>Zawarta w</w:t>
      </w:r>
      <w:r w:rsidRPr="00600C00">
        <w:t xml:space="preserve"> dniu ............................. w Łomży pomiędzy</w:t>
      </w:r>
      <w:r w:rsidRPr="00561E8D">
        <w:t xml:space="preserve"> </w:t>
      </w:r>
      <w:r>
        <w:t xml:space="preserve">Miastem Łomża - </w:t>
      </w:r>
      <w:r w:rsidRPr="00600C00">
        <w:rPr>
          <w:b/>
          <w:bCs/>
        </w:rPr>
        <w:t>Miejsk</w:t>
      </w:r>
      <w:r>
        <w:rPr>
          <w:b/>
          <w:bCs/>
        </w:rPr>
        <w:t>ie</w:t>
      </w:r>
      <w:r w:rsidRPr="00600C00">
        <w:rPr>
          <w:b/>
          <w:bCs/>
        </w:rPr>
        <w:t xml:space="preserve"> Przedsiębiorstw</w:t>
      </w:r>
      <w:r>
        <w:rPr>
          <w:b/>
          <w:bCs/>
        </w:rPr>
        <w:t>o</w:t>
      </w:r>
      <w:r w:rsidRPr="00600C00">
        <w:rPr>
          <w:b/>
          <w:bCs/>
        </w:rPr>
        <w:t xml:space="preserve"> Komunikacji Zakład Budżetowy w Łomży, ul. Spokojna 9, 18 – 400 Łomża, NIP 718 000 21 44, Regon 450011363,  </w:t>
      </w:r>
      <w:r w:rsidRPr="00600C00">
        <w:t xml:space="preserve">zwanym w treści umowy Zamawiającym reprezentowanym przez: </w:t>
      </w:r>
    </w:p>
    <w:p w:rsidR="00A24AD5" w:rsidRPr="00600C00" w:rsidRDefault="00A24AD5" w:rsidP="00A24AD5">
      <w:pPr>
        <w:pStyle w:val="Default"/>
      </w:pPr>
      <w:r w:rsidRPr="00600C00">
        <w:t xml:space="preserve">  </w:t>
      </w:r>
    </w:p>
    <w:p w:rsidR="00A24AD5" w:rsidRPr="00600C00" w:rsidRDefault="00A24AD5" w:rsidP="00A24AD5">
      <w:pPr>
        <w:pStyle w:val="Default"/>
        <w:jc w:val="both"/>
      </w:pPr>
      <w:r w:rsidRPr="00600C00">
        <w:t xml:space="preserve">Janusza Franciszka Nowakowskiego – Dyrektora MPK ZB w Łomży </w:t>
      </w:r>
      <w:r w:rsidRPr="00D94B1B">
        <w:rPr>
          <w:color w:val="auto"/>
        </w:rPr>
        <w:t>na podstawie upoważnienia z dnia 18.0</w:t>
      </w:r>
      <w:r>
        <w:rPr>
          <w:color w:val="auto"/>
        </w:rPr>
        <w:t>5</w:t>
      </w:r>
      <w:r w:rsidRPr="00D94B1B">
        <w:rPr>
          <w:color w:val="auto"/>
        </w:rPr>
        <w:t>.2016 roku, udzielonego przez Prezydenta Miasta Łomża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a </w:t>
      </w:r>
    </w:p>
    <w:p w:rsidR="00A24AD5" w:rsidRPr="00600C00" w:rsidRDefault="00A24AD5" w:rsidP="00A24AD5">
      <w:pPr>
        <w:pStyle w:val="Default"/>
      </w:pPr>
      <w:r w:rsidRPr="00600C00">
        <w:t xml:space="preserve">.................................................................................................................................. </w:t>
      </w:r>
    </w:p>
    <w:p w:rsidR="00A24AD5" w:rsidRDefault="00A24AD5" w:rsidP="00A24AD5">
      <w:pPr>
        <w:pStyle w:val="Default"/>
      </w:pPr>
      <w:r w:rsidRPr="00600C00">
        <w:t>zwanym dalej  Wykonawcą,</w:t>
      </w:r>
    </w:p>
    <w:p w:rsidR="00A24AD5" w:rsidRPr="00600C00" w:rsidRDefault="00A24AD5" w:rsidP="00A24AD5">
      <w:pPr>
        <w:pStyle w:val="Default"/>
      </w:pPr>
      <w:r w:rsidRPr="00600C00">
        <w:t xml:space="preserve">reprezentowanym przez: ..........................................................................................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B31560" w:rsidP="00F90965">
      <w:pPr>
        <w:pStyle w:val="Default"/>
        <w:jc w:val="both"/>
      </w:pPr>
      <w:r>
        <w:t>w</w:t>
      </w:r>
      <w:r w:rsidR="00A24AD5" w:rsidRPr="00600C00">
        <w:t xml:space="preserve"> wyniku wyłonienia przez Zamawiającego Wykonawcy w trybie przetargu </w:t>
      </w:r>
      <w:r w:rsidR="00A24AD5">
        <w:t>n</w:t>
      </w:r>
      <w:r w:rsidR="00A24AD5" w:rsidRPr="00600C00">
        <w:t xml:space="preserve">ieograniczonego na wykonanie </w:t>
      </w:r>
      <w:r w:rsidR="00414698">
        <w:t xml:space="preserve">zadania </w:t>
      </w:r>
      <w:r w:rsidR="0027254F" w:rsidRPr="0027254F">
        <w:rPr>
          <w:b/>
          <w:sz w:val="22"/>
          <w:szCs w:val="20"/>
        </w:rPr>
        <w:t xml:space="preserve">„Dostawa 2 używanych autobusów miejskich niskowejściowych klasy mini, z silnikiem minimum EURO V, o długości całkowitej </w:t>
      </w:r>
      <w:r w:rsidR="0027254F">
        <w:rPr>
          <w:b/>
          <w:sz w:val="22"/>
          <w:szCs w:val="20"/>
        </w:rPr>
        <w:br/>
      </w:r>
      <w:r w:rsidR="0027254F" w:rsidRPr="0027254F">
        <w:rPr>
          <w:b/>
          <w:sz w:val="22"/>
          <w:szCs w:val="20"/>
        </w:rPr>
        <w:t>w przedziale 5500 mm - 6000 mm, przystosowanych do przewozu osób niepełnosprawnych.”</w:t>
      </w:r>
      <w:r w:rsidR="00A24AD5" w:rsidRPr="00600C00">
        <w:t xml:space="preserve">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  <w:jc w:val="center"/>
      </w:pPr>
      <w:r w:rsidRPr="00600C00">
        <w:t>§ 1</w:t>
      </w:r>
    </w:p>
    <w:p w:rsidR="00A24AD5" w:rsidRPr="0055578F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PRZEDMIOT UMOWY</w:t>
      </w:r>
    </w:p>
    <w:p w:rsidR="00A24AD5" w:rsidRPr="00600C00" w:rsidRDefault="001341AE" w:rsidP="003B7FE0">
      <w:pPr>
        <w:pStyle w:val="Default"/>
        <w:widowControl w:val="0"/>
        <w:numPr>
          <w:ilvl w:val="0"/>
          <w:numId w:val="63"/>
        </w:numPr>
        <w:spacing w:before="240"/>
        <w:jc w:val="both"/>
      </w:pPr>
      <w:r w:rsidRPr="001341AE">
        <w:t xml:space="preserve">Wykonawca zobowiązuje się do realizacji przedmiotu zamówienia - dostawy </w:t>
      </w:r>
      <w:r w:rsidR="003B7FE0">
        <w:br/>
      </w:r>
      <w:r w:rsidR="00B219A5">
        <w:t>2</w:t>
      </w:r>
      <w:r w:rsidRPr="001341AE">
        <w:t xml:space="preserve"> autobus</w:t>
      </w:r>
      <w:r w:rsidR="00B219A5">
        <w:t>ów miejskich</w:t>
      </w:r>
      <w:r w:rsidRPr="001341AE">
        <w:t>, niskowejściow</w:t>
      </w:r>
      <w:r w:rsidR="00B219A5">
        <w:t>ych</w:t>
      </w:r>
      <w:r w:rsidRPr="001341AE">
        <w:t>, klasy mini, przystosowan</w:t>
      </w:r>
      <w:r w:rsidR="00B219A5">
        <w:t>ych</w:t>
      </w:r>
      <w:r w:rsidRPr="001341AE">
        <w:t xml:space="preserve"> do przewozu osób niepełnosprawnych, zgodnie ze Specyfikacją Istotnych Warunków Zamówienia</w:t>
      </w:r>
      <w:r w:rsidR="007A2F11">
        <w:t xml:space="preserve"> (Zał. nr 1 do Umowy) oraz Szczegółowym opisem przedmiotu Zamówienia</w:t>
      </w:r>
      <w:r w:rsidR="008D0E0E">
        <w:t xml:space="preserve"> </w:t>
      </w:r>
      <w:r w:rsidR="008D0E0E" w:rsidRPr="008D0E0E">
        <w:t xml:space="preserve">(Zał. nr </w:t>
      </w:r>
      <w:r w:rsidR="008D0E0E">
        <w:t>4</w:t>
      </w:r>
      <w:r w:rsidR="008D0E0E" w:rsidRPr="008D0E0E">
        <w:t xml:space="preserve"> do Umowy)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3"/>
        </w:numPr>
        <w:spacing w:before="120" w:line="360" w:lineRule="auto"/>
        <w:jc w:val="both"/>
      </w:pPr>
      <w:r w:rsidRPr="00B219A5">
        <w:t>Autobus jest pojazdem używanym</w:t>
      </w:r>
      <w:r w:rsidR="00A24AD5" w:rsidRPr="00600C00">
        <w:t>: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marki ………………….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typ…………………..</w:t>
      </w:r>
      <w:r w:rsidR="00A24AD5" w:rsidRPr="00600C00">
        <w:t xml:space="preserve"> 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silnik …………………., norma emisji spalin Euro ….,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rok produkcji…………………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line="360" w:lineRule="auto"/>
        <w:jc w:val="both"/>
      </w:pPr>
      <w:r w:rsidRPr="00B219A5">
        <w:t>przebieg……………………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 xml:space="preserve">Autobus powinien spełniać wszystkie wymagania określone przez polskie przepisy </w:t>
      </w:r>
      <w:r>
        <w:br/>
      </w:r>
      <w:r w:rsidRPr="00B219A5">
        <w:t>i normy oraz być bezwarunkowo dopuszczony do ruchu na polskich drogach publicznych</w:t>
      </w:r>
      <w:r w:rsidR="00A24AD5" w:rsidRPr="00600C00">
        <w:t xml:space="preserve">.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dostarczony pojazd nie jest prototypem w zakresie marki, modelu, typu i długości</w:t>
      </w:r>
      <w:r w:rsidR="00A24AD5">
        <w:t>.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lastRenderedPageBreak/>
        <w:t xml:space="preserve">Czynności związane z rejestracją autobusu przeprowadzi na własny koszt Zamawiający. Gdyby jednak, na podstawie dostarczonych przez Wykonawcę dokumentów, odmówiono rejestracji i dopuszczenia pojazdu do ruchu, całość kosztów związanych z dostosowaniem autobusu do polskich norm i wymagań zgodnych </w:t>
      </w:r>
      <w:r>
        <w:br/>
      </w:r>
      <w:r w:rsidRPr="00B219A5">
        <w:t>z polskimi przepisami prawa ponosi Wykonawca.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 xml:space="preserve">W przypadku, gdy na podstawie dostarczonych przez Wykonawcę dokumentów Wydział Komunikacji </w:t>
      </w:r>
      <w:r>
        <w:t>Urzędu Miejskiego</w:t>
      </w:r>
      <w:r w:rsidRPr="00B219A5">
        <w:t xml:space="preserve"> w </w:t>
      </w:r>
      <w:r>
        <w:t>Łomży</w:t>
      </w:r>
      <w:r w:rsidRPr="00B219A5">
        <w:t xml:space="preserve"> odmówi rejestracji pojazdu, </w:t>
      </w:r>
      <w:r w:rsidR="003B7FE0">
        <w:br/>
      </w:r>
      <w:r w:rsidRPr="00B219A5">
        <w:t>a Wykonawca nie dostarczy w terminie siedmiu dni odpowiednich dokumentów wymaganych do jego rejestracji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parametry techniczno-eksploatacyjne i jakość dostarczonego autobusu, zespołów (podzespołów) odpowiadają obowiązującym przepisom ogólnym i szczegółowym.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Integralnym składnikiem niniejszej umowy jest oferta przetargowa</w:t>
      </w:r>
    </w:p>
    <w:p w:rsidR="00A24AD5" w:rsidRPr="00600C00" w:rsidRDefault="00A24AD5" w:rsidP="00A24AD5">
      <w:pPr>
        <w:pStyle w:val="Default"/>
        <w:widowControl w:val="0"/>
        <w:spacing w:before="120"/>
        <w:ind w:left="357"/>
        <w:jc w:val="both"/>
      </w:pPr>
    </w:p>
    <w:p w:rsidR="00A24AD5" w:rsidRPr="00600C00" w:rsidRDefault="00A24AD5" w:rsidP="00A24AD5">
      <w:pPr>
        <w:pStyle w:val="Default"/>
        <w:jc w:val="center"/>
      </w:pPr>
      <w:r w:rsidRPr="00600C00">
        <w:t>§ 2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TERMINY WYKONANIA UMOWY</w:t>
      </w:r>
    </w:p>
    <w:p w:rsidR="00A24AD5" w:rsidRPr="00600C00" w:rsidRDefault="009A162A" w:rsidP="003B7FE0">
      <w:pPr>
        <w:pStyle w:val="Default"/>
        <w:widowControl w:val="0"/>
        <w:numPr>
          <w:ilvl w:val="0"/>
          <w:numId w:val="65"/>
        </w:numPr>
        <w:spacing w:before="240"/>
      </w:pPr>
      <w:r w:rsidRPr="009A162A">
        <w:t>Termin dostawy autobusu ustala się do dnia</w:t>
      </w:r>
      <w:r w:rsidR="00FD57BD">
        <w:t xml:space="preserve"> </w:t>
      </w:r>
      <w:r w:rsidRPr="009A162A">
        <w:t>………</w:t>
      </w:r>
      <w:r w:rsidR="00FD57BD">
        <w:t xml:space="preserve">2018r. </w:t>
      </w:r>
      <w:r>
        <w:t xml:space="preserve"> (tj. do </w:t>
      </w:r>
      <w:r w:rsidR="00B31560">
        <w:t>2</w:t>
      </w:r>
      <w:r>
        <w:t>0 dni od daty podpisania niniejszej Umowy)</w:t>
      </w:r>
    </w:p>
    <w:p w:rsidR="00A24AD5" w:rsidRPr="00600C00" w:rsidRDefault="00A24AD5" w:rsidP="003B7FE0">
      <w:pPr>
        <w:pStyle w:val="Default"/>
        <w:spacing w:before="120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9A162A">
        <w:t>3</w:t>
      </w:r>
    </w:p>
    <w:p w:rsidR="00A24AD5" w:rsidRPr="0055578F" w:rsidRDefault="003B7FE0" w:rsidP="00A24AD5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WYNAGRODZENIE</w:t>
      </w:r>
    </w:p>
    <w:p w:rsidR="00A24AD5" w:rsidRDefault="00A24AD5" w:rsidP="003B7FE0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3B7FE0">
        <w:t xml:space="preserve"> </w:t>
      </w:r>
      <w:r w:rsidR="009A162A" w:rsidRPr="009A162A">
        <w:t>Za wykonanie przedmiotu zamówienia określonego w §1, Zamawiający zobowiązuje się zapłacić cenę</w:t>
      </w:r>
      <w:r w:rsidRPr="00600C00">
        <w:t xml:space="preserve">, zgodnie ze złożoną ofertą, w wysokości </w:t>
      </w:r>
    </w:p>
    <w:p w:rsidR="00A24AD5" w:rsidRDefault="00A24AD5" w:rsidP="00DA0A7F">
      <w:pPr>
        <w:pStyle w:val="Default"/>
        <w:spacing w:before="120" w:after="11"/>
        <w:ind w:left="360" w:firstLine="360"/>
        <w:jc w:val="center"/>
      </w:pPr>
      <w:r w:rsidRPr="00600C00">
        <w:t>…....................................</w:t>
      </w:r>
      <w:r>
        <w:t xml:space="preserve"> </w:t>
      </w:r>
      <w:r w:rsidRPr="00600C00">
        <w:t>zł brutto</w:t>
      </w:r>
    </w:p>
    <w:p w:rsidR="00A24AD5" w:rsidRPr="00600C00" w:rsidRDefault="00A24AD5" w:rsidP="003A2035">
      <w:pPr>
        <w:pStyle w:val="Default"/>
        <w:spacing w:before="120" w:after="11"/>
        <w:ind w:left="360" w:firstLine="66"/>
        <w:jc w:val="both"/>
      </w:pPr>
      <w:r w:rsidRPr="00600C00">
        <w:t>(słownie: .........................</w:t>
      </w:r>
      <w:r>
        <w:t>...............................</w:t>
      </w:r>
      <w:r w:rsidRPr="00600C00">
        <w:t>....................................</w:t>
      </w:r>
      <w:r w:rsidR="003A2035">
        <w:t>...................</w:t>
      </w:r>
      <w:r w:rsidRPr="00600C00">
        <w:t>......................</w:t>
      </w:r>
      <w:r>
        <w:t>...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600C00">
        <w:t>Wynagrodzenie, określone w ust. 1, obejmuje wszystkie koszty związane z realizacją zamówienia</w:t>
      </w:r>
      <w:r w:rsidR="003B7FE0">
        <w:t xml:space="preserve"> wymagane w SIWZ</w:t>
      </w:r>
      <w:r w:rsidRPr="00600C00">
        <w:t xml:space="preserve">. </w:t>
      </w:r>
    </w:p>
    <w:p w:rsidR="003B7FE0" w:rsidRDefault="003B7FE0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FD57BD">
        <w:t>4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PŁATNOŚCI</w:t>
      </w:r>
    </w:p>
    <w:p w:rsidR="00A24AD5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Podstawę wystawienia faktury VAT stanowił będzie " Protokół odbioru” podpisany przez przedstawicieli umawiających się stron. </w:t>
      </w:r>
    </w:p>
    <w:p w:rsidR="0017705B" w:rsidRDefault="0017705B" w:rsidP="0017705B">
      <w:pPr>
        <w:pStyle w:val="Default"/>
        <w:widowControl w:val="0"/>
        <w:numPr>
          <w:ilvl w:val="0"/>
          <w:numId w:val="49"/>
        </w:numPr>
        <w:spacing w:before="120" w:after="14"/>
        <w:jc w:val="both"/>
      </w:pPr>
      <w:r w:rsidRPr="0017705B">
        <w:t>Rozliczenie z tytułu zawartej umowy będzie następowało z Miastem Łomża według danych na fakturze:</w:t>
      </w:r>
    </w:p>
    <w:p w:rsidR="00577634" w:rsidRDefault="00577634" w:rsidP="0017705B">
      <w:pPr>
        <w:pStyle w:val="Akapitzlist"/>
        <w:spacing w:after="80"/>
        <w:ind w:left="1704"/>
        <w:jc w:val="both"/>
        <w:rPr>
          <w:rFonts w:cs="Arial"/>
          <w:b/>
        </w:rPr>
      </w:pPr>
    </w:p>
    <w:p w:rsidR="0017705B" w:rsidRPr="006D6C98" w:rsidRDefault="0017705B" w:rsidP="0017705B">
      <w:pPr>
        <w:pStyle w:val="Akapitzlist"/>
        <w:spacing w:after="80"/>
        <w:ind w:left="1704"/>
        <w:jc w:val="both"/>
        <w:rPr>
          <w:rFonts w:cs="Arial"/>
        </w:rPr>
      </w:pPr>
      <w:r w:rsidRPr="006D6C98">
        <w:rPr>
          <w:rFonts w:cs="Arial"/>
          <w:b/>
        </w:rPr>
        <w:t>Nabywca:</w:t>
      </w:r>
      <w:r w:rsidRPr="006D6C98">
        <w:rPr>
          <w:rFonts w:cs="Arial"/>
        </w:rPr>
        <w:t xml:space="preserve"> Miasto Łomża, Pl. Stary Rynek 14, 18-400 Łomża, NIP 718 214 49 19</w:t>
      </w:r>
    </w:p>
    <w:p w:rsidR="00577634" w:rsidRDefault="00577634" w:rsidP="0017705B">
      <w:pPr>
        <w:pStyle w:val="Akapitzlist"/>
        <w:spacing w:after="80"/>
        <w:ind w:left="1704"/>
        <w:jc w:val="both"/>
        <w:rPr>
          <w:rFonts w:cs="Arial"/>
          <w:b/>
        </w:rPr>
      </w:pPr>
    </w:p>
    <w:p w:rsidR="0017705B" w:rsidRDefault="0017705B" w:rsidP="0017705B">
      <w:pPr>
        <w:pStyle w:val="Akapitzlist"/>
        <w:spacing w:after="80"/>
        <w:ind w:left="1704"/>
        <w:jc w:val="both"/>
        <w:rPr>
          <w:rFonts w:cs="Arial"/>
        </w:rPr>
      </w:pPr>
      <w:r w:rsidRPr="0017705B">
        <w:rPr>
          <w:rFonts w:cs="Arial"/>
          <w:b/>
        </w:rPr>
        <w:t>Odbiorca:</w:t>
      </w:r>
      <w:r w:rsidRPr="0017705B">
        <w:rPr>
          <w:rFonts w:cs="Arial"/>
        </w:rPr>
        <w:t xml:space="preserve"> Miejskie Przedsiębiorstwo Komunikacji Zakład Budżetowy w Łomży, ul. Spokojna 9, 18-400 Łomża</w:t>
      </w:r>
    </w:p>
    <w:p w:rsidR="00577634" w:rsidRPr="0017705B" w:rsidRDefault="00577634" w:rsidP="0017705B">
      <w:pPr>
        <w:pStyle w:val="Akapitzlist"/>
        <w:spacing w:after="80"/>
        <w:ind w:left="1704"/>
        <w:jc w:val="both"/>
        <w:rPr>
          <w:rFonts w:cs="Arial"/>
        </w:rPr>
      </w:pPr>
    </w:p>
    <w:p w:rsidR="00A24AD5" w:rsidRPr="0089398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  <w:rPr>
          <w:sz w:val="8"/>
        </w:rPr>
      </w:pPr>
      <w:r w:rsidRPr="00600C00">
        <w:t xml:space="preserve">Uruchomienie płatności dla Wykonawcy nastąpi w terminie </w:t>
      </w:r>
      <w:r w:rsidR="009451BF">
        <w:t>14</w:t>
      </w:r>
      <w:r w:rsidR="00205CA7" w:rsidRPr="00CA03CE">
        <w:t xml:space="preserve"> </w:t>
      </w:r>
      <w:r w:rsidRPr="00CA03CE">
        <w:t>dni</w:t>
      </w:r>
      <w:r w:rsidRPr="00600C00">
        <w:t xml:space="preserve"> od daty złożenia faktury VAT. Należność płatna będzie przelewem na rachunek Wykonawcy</w:t>
      </w:r>
      <w:r>
        <w:t>:</w:t>
      </w:r>
      <w:r w:rsidRPr="00600C00">
        <w:t xml:space="preserve"> </w:t>
      </w:r>
      <w:r>
        <w:br/>
      </w:r>
    </w:p>
    <w:p w:rsidR="00A24AD5" w:rsidRPr="00600C00" w:rsidRDefault="00A24AD5" w:rsidP="00A24AD5">
      <w:pPr>
        <w:pStyle w:val="Default"/>
        <w:spacing w:before="120" w:after="14"/>
        <w:ind w:left="357"/>
        <w:jc w:val="both"/>
      </w:pPr>
      <w:r w:rsidRPr="00600C00">
        <w:t>Nr ..........................................................................</w:t>
      </w:r>
      <w:r>
        <w:t>...........</w:t>
      </w:r>
      <w:r w:rsidRPr="00600C00">
        <w:t xml:space="preserve">......  potwierdzony przez bank.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 datę dokonania płatności faktury strony będą uważały datę obciążenia rachunku Zamawiającego. 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Zamawiający upoważnia Wykonawcę do wystawiania i przesyłania faktur VAT bez drugostronnego potwierdzenia. </w:t>
      </w:r>
    </w:p>
    <w:p w:rsidR="00A24AD5" w:rsidRDefault="00A24AD5" w:rsidP="00FD57BD">
      <w:pPr>
        <w:pStyle w:val="Default"/>
        <w:widowControl w:val="0"/>
        <w:numPr>
          <w:ilvl w:val="0"/>
          <w:numId w:val="49"/>
        </w:numPr>
        <w:spacing w:before="120" w:line="480" w:lineRule="auto"/>
        <w:ind w:left="357" w:hanging="357"/>
      </w:pPr>
      <w:r w:rsidRPr="00600C00">
        <w:t>Wykonawca oświadcza, że jest płatnikiem podatku VAT, NIP...............</w:t>
      </w:r>
      <w:r>
        <w:t>........................</w:t>
      </w:r>
      <w:r w:rsidRPr="00600C00">
        <w:t xml:space="preserve"> </w:t>
      </w:r>
    </w:p>
    <w:p w:rsidR="00A24AD5" w:rsidRDefault="00A24AD5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5</w:t>
      </w:r>
    </w:p>
    <w:p w:rsidR="00A24AD5" w:rsidRPr="0055578F" w:rsidRDefault="00FD57BD" w:rsidP="00A24AD5">
      <w:pPr>
        <w:pStyle w:val="Default"/>
        <w:spacing w:before="240"/>
        <w:jc w:val="center"/>
        <w:rPr>
          <w:b/>
          <w:bCs/>
        </w:rPr>
      </w:pPr>
      <w:r w:rsidRPr="00FD57BD">
        <w:rPr>
          <w:b/>
          <w:bCs/>
        </w:rPr>
        <w:t>ODBIÓR PRZEDMIOTU ZAMÓWIEN</w:t>
      </w:r>
      <w:r>
        <w:rPr>
          <w:b/>
          <w:bCs/>
        </w:rPr>
        <w:t>IA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A4F87" w:rsidRDefault="00FD57BD" w:rsidP="00FD57BD">
      <w:pPr>
        <w:pStyle w:val="Default"/>
        <w:widowControl w:val="0"/>
        <w:numPr>
          <w:ilvl w:val="0"/>
          <w:numId w:val="50"/>
        </w:numPr>
        <w:spacing w:after="13"/>
        <w:jc w:val="both"/>
      </w:pPr>
      <w:r w:rsidRPr="00FD57BD">
        <w:t>Wykonawca pisemnie zgłosi Zamawiającemu gotowość do przekazania przedmiotu zamówienia</w:t>
      </w:r>
      <w:r w:rsidR="00A24AD5" w:rsidRPr="00600C00">
        <w:t xml:space="preserve"> </w:t>
      </w:r>
    </w:p>
    <w:p w:rsidR="00A24AD5" w:rsidRDefault="00AA4F87" w:rsidP="00AA4F87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600C00">
        <w:t xml:space="preserve">Zamawiający wyznaczy termin i rozpocznie odbiór przedmiotu umowy w ciągu </w:t>
      </w:r>
      <w:r>
        <w:t>3</w:t>
      </w:r>
      <w:r w:rsidRPr="00600C00">
        <w:t xml:space="preserve"> dni od daty zawiadomienia go i przedłożeniu przez Wykonawcę dokumentów </w:t>
      </w:r>
      <w:r w:rsidR="00636E12">
        <w:t xml:space="preserve">wymienionych </w:t>
      </w:r>
      <w:r w:rsidR="00636E12">
        <w:br/>
        <w:t>w ust.5</w:t>
      </w:r>
      <w:r w:rsidRPr="00600C00">
        <w:t>.</w:t>
      </w:r>
    </w:p>
    <w:p w:rsidR="00A24AD5" w:rsidRPr="00600C00" w:rsidRDefault="00FD57BD" w:rsidP="00FD57BD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57BD">
        <w:t>Miejscem dostawy jest siedziba Zamawiającego</w:t>
      </w:r>
      <w:r w:rsidR="003A2C1A">
        <w:t xml:space="preserve"> / Odbiorcy</w:t>
      </w:r>
      <w:r>
        <w:t xml:space="preserve"> -</w:t>
      </w:r>
      <w:r w:rsidRPr="00FD57BD">
        <w:t xml:space="preserve"> Miejskie Przedsiębiorstwo Komunikacji Zakład Budżetowy w Łomży, ul. Spokojna 9, 18-400 Łomża</w:t>
      </w:r>
      <w:r>
        <w:t xml:space="preserve"> </w:t>
      </w:r>
      <w:r w:rsidR="00A24AD5" w:rsidRPr="00600C00">
        <w:t xml:space="preserve">. </w:t>
      </w:r>
    </w:p>
    <w:p w:rsidR="00013028" w:rsidRDefault="003A2C1A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3A2C1A">
        <w:t>Wykonawca jest obowiązany dostarczyć autobus do miejsca dostawy własnym staraniem, na swój koszt i własną odpowiedzialność, również w zakresie niezbędnego ubezpieczenia</w:t>
      </w:r>
      <w:r w:rsidR="00A24AD5" w:rsidRPr="00600C00">
        <w:t xml:space="preserve">. </w:t>
      </w:r>
    </w:p>
    <w:p w:rsidR="00013028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013028">
        <w:t>Wraz z autobusem Wykonawca jest zobowiązany do przekazania Zamawiającemu: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Kompletu dokumentów niezbędnych do zarejestrowania pojazdu w języku polskim ( w tym wymagane w SIWZ aktualne badania techniczne pojazdów)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Książki gwarancyjne.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Wykaz autoryzowanych stacji serwisowych.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Pełną dokumentację techniczno- eksploatacyjną autobusu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Instrukcję obsługi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Katalog części zamiennych.</w:t>
      </w:r>
    </w:p>
    <w:p w:rsidR="00013028" w:rsidRDefault="00013028" w:rsidP="00013028">
      <w:pPr>
        <w:pStyle w:val="Default"/>
        <w:widowControl w:val="0"/>
        <w:numPr>
          <w:ilvl w:val="1"/>
          <w:numId w:val="68"/>
        </w:numPr>
        <w:spacing w:before="120" w:after="13"/>
        <w:jc w:val="both"/>
      </w:pPr>
      <w:r>
        <w:t>Instrukcje obsługi i naprawy systemów w które dodatkowo został wyposażony autobus.</w:t>
      </w:r>
    </w:p>
    <w:p w:rsidR="00A24AD5" w:rsidRPr="00600C00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600C00"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A24AD5" w:rsidRPr="00600C00" w:rsidRDefault="003A2C1A" w:rsidP="00FC4D8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3A2C1A">
        <w:t>Datą wykonania dostawy jest podpisanie protokołu odbioru technicznego autobusu przez Zamawiającego</w:t>
      </w:r>
      <w:r w:rsidR="00A24AD5" w:rsidRPr="00600C00">
        <w:t xml:space="preserve">. </w:t>
      </w:r>
      <w:r w:rsidR="00AA4F87" w:rsidRPr="00FD57BD">
        <w:t>Protokół odbioru przedmiotu zamówienia podpisują Wykonawca i upoważnieni przedstawiciele Zamawiającego</w:t>
      </w:r>
      <w:r w:rsidR="00AA4F87" w:rsidRPr="00600C00">
        <w:t xml:space="preserve">.  </w:t>
      </w:r>
    </w:p>
    <w:p w:rsidR="00A24AD5" w:rsidRDefault="00FD6DC2" w:rsidP="00FD6DC2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6DC2">
        <w:t xml:space="preserve">Wykonawca zobowiązuje się do uzupełnienia dokumentów wymaganych do rejestracji pojazdu na każde życzenie Zamawiającego. Oczekiwanie na uzupełnienie dokumentów niezbędnych do rejestracji pojazdu traktowane będzie jak opóźnienie w </w:t>
      </w:r>
      <w:r w:rsidRPr="00FD6DC2">
        <w:lastRenderedPageBreak/>
        <w:t>dostawie, co skutkowało będzie naliczeniem kar za opóźnienie w realizacj</w:t>
      </w:r>
      <w:r>
        <w:t>i zamówienia.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 xml:space="preserve">Wykonawca przeszkoli </w:t>
      </w:r>
      <w:r>
        <w:t xml:space="preserve">co najmniej </w:t>
      </w:r>
      <w:r w:rsidRPr="00B427B1">
        <w:t>2 (dwóch) pracowników Zamawiającego w zakresie użytkowania autobusu, techniki jazdy, bezpieczeństwa użytkowania i obsługi codziennej pojazdu. Szkolenie odbędzie się nieodpłatnie w siedzibie Zamawiającego.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 okresie rękojmi i poza tym okresem Zamawiający będzie wykonywał przeglądy techniczne we własnym zakresie.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Wykonawca zobowiązuje się do świadczenia usługi nieodpłatnego doradztwa technicznego w ramach użytkowania autobusu i jego napraw.</w:t>
      </w:r>
    </w:p>
    <w:p w:rsidR="00B427B1" w:rsidRDefault="00B427B1" w:rsidP="00FD6DC2">
      <w:pPr>
        <w:pStyle w:val="Default"/>
        <w:ind w:left="360"/>
        <w:jc w:val="center"/>
      </w:pPr>
    </w:p>
    <w:p w:rsidR="00FD6DC2" w:rsidRPr="00600C00" w:rsidRDefault="00FD6DC2" w:rsidP="00FD6DC2">
      <w:pPr>
        <w:pStyle w:val="Default"/>
        <w:ind w:left="360"/>
        <w:jc w:val="center"/>
      </w:pPr>
      <w:r w:rsidRPr="00600C00">
        <w:t xml:space="preserve">§ </w:t>
      </w:r>
      <w:r w:rsidR="0074268B">
        <w:t>6</w:t>
      </w:r>
    </w:p>
    <w:p w:rsidR="00FD6DC2" w:rsidRDefault="00FD6DC2" w:rsidP="00FD6DC2">
      <w:pPr>
        <w:pStyle w:val="Default"/>
        <w:spacing w:before="240"/>
        <w:ind w:left="360"/>
        <w:jc w:val="center"/>
        <w:rPr>
          <w:b/>
          <w:bCs/>
        </w:rPr>
      </w:pPr>
      <w:r w:rsidRPr="00FD6DC2">
        <w:rPr>
          <w:b/>
          <w:bCs/>
        </w:rPr>
        <w:t>GWARANCJA I SERWIS</w:t>
      </w:r>
    </w:p>
    <w:p w:rsidR="00FC4D81" w:rsidRDefault="00FD6DC2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D6DC2">
        <w:t xml:space="preserve">Wykonawca </w:t>
      </w:r>
      <w:r w:rsidR="00FC4D81">
        <w:t>na przedmiot umowy udziela …..</w:t>
      </w:r>
      <w:r w:rsidRPr="00FD6DC2">
        <w:t>.</w:t>
      </w:r>
      <w:r w:rsidR="00FC4D81">
        <w:t xml:space="preserve"> miesięcy gwarancji całopojazdowej.</w:t>
      </w:r>
    </w:p>
    <w:p w:rsidR="00FD6DC2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 xml:space="preserve">Wykonawca gwarantuje bezusterkową eksploatację autobusów lub ich naprawę </w:t>
      </w:r>
      <w:r>
        <w:br/>
      </w:r>
      <w:r w:rsidRPr="00FC4D81">
        <w:t xml:space="preserve">w przypadku ujawnienia się wad, zgodnie z warunkami gwarancyjnymi określonymi </w:t>
      </w:r>
      <w:r>
        <w:br/>
      </w:r>
      <w:r w:rsidRPr="00FC4D81">
        <w:t>w niniejszej Umowie.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Rozpoczęcie biegu okresu gwarancji liczy się od daty podpisania protokołu odbioru technicznego autobusu. Potwierdzeniem udzielonej gwarancji będzie książka gwarancyjna autobusu.</w:t>
      </w:r>
    </w:p>
    <w:p w:rsidR="00B427B1" w:rsidRDefault="00B427B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B427B1">
        <w:t>Wykonawca wraz z dostawą autobusu przekaże Zamawiającemu Książkę Gwarancyjną pojazdu, zawierającą zasady wykonywania napraw gwarancyjnych oraz listę części podlegających naturalnemu zużyciu wyłączonych z gwarancji.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Dokument gwarancyjny nie może przewidywać żadnych dodatkowych zobowiązań pieniężnych dla Zamawiającego jak np. okresowe płatne przeglądy, umowy serwisowe oraz inne zastrzeżenia, od których zależny miałby być okres udzielanej gwarancji. Ciężar i koszty związane z zawarciem umów serwisowych, niezbędnych do utrzymania warunków gwarancji leżą po stronie Wykonawcy. Oryginały umów serwisowych stanowią załącznik do udzielanej przez Wykonawcę gwarancji.</w:t>
      </w:r>
    </w:p>
    <w:p w:rsidR="00FC4D81" w:rsidRPr="00FC4D81" w:rsidRDefault="00FC4D8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oświadcza, że w jego imieniu obowiązki wynikające z gwarancji wykonuje serwis ………………….. w Polsce, mieszczący się w ……………………………………. oraz inne stacje serwisowe ujęte w wykazie stacji serwisowych.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zapewni Zamawiającemu dostęp do Autoryzowanych Stacji Serwisowych (ASO), wykonujących naprawy autobusu w ramach udzielonej powyżej gwarancji oraz obsługę okresową autobusu w ramach Planu obsług okresowych</w:t>
      </w:r>
      <w:r>
        <w:t>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Wykaz autoryzowanych stacji serwisowych stanowi załącznik do Umowy.</w:t>
      </w:r>
    </w:p>
    <w:p w:rsidR="00577634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 xml:space="preserve">Wykonawca zobowiązuje się do dokonania napraw gwarancyjnych w ciągu 7 dni roboczych od chwili zgłoszenia usterki lub awarii na piśmie, faksem lub elektronicznie na adres ………….…………… 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>Zamawiający dopuszcza możliwość wydłużenia terminu usunięcia wad na pisemny (dopuszczalna droga faksowa lub elektroniczna) wniosek Wykonawcy zawierający informacje o przyczynie oraz ewentualny termin naprawy. Całkowity termin usunięcia wad nie może przekroczyć 14 dni roboczych, licząc od złożenia przez Zamawiającego reklamacji, o której mowa powyżej.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 w:rsidRPr="00FC4D81">
        <w:t xml:space="preserve">W sprawach spornych, dotyczących możliwości skorzystania z gwarancji Zamawiający zastrzega sobie prawo do powołania biegłego, który na podstawie ekspertyzy wykaże </w:t>
      </w:r>
      <w:r w:rsidRPr="00FC4D81">
        <w:lastRenderedPageBreak/>
        <w:t>przyczynę uszkodzenia. Wynik ekspertyzy będzie wiążący dla stron Umowy. Kosztami ekspertyzy zostanie obciążony Wykonawca lub Zamawiający w zależności od wyniku ekspertyzy.</w:t>
      </w:r>
    </w:p>
    <w:p w:rsidR="00FC4D81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 przypadku gdy naprawa autobusu, w okresie gwarancji, będzie trwała powyżej 30 dni Wykonawca przedłuży okres gwarancji o ten okres.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Wykonawca zapewni Zamawiającemu dostępność części zamiennych do kupowanego autobusu w okresie gwarancyjnym i pogwarancyjnym.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Niezależnie od odpowiedzialności Wykonawcy z tytułu udzielonej gwarancji, Wykonawca ponosi pełną odpowiedzialność względem Zamawiającego z tytułu rękojmi za wady pojazdu na zasadach ogólnych.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Jeżeli w okresie gwarancji ujawnią się wady autobusu, których usunąć się nie da Wykonawca zobowiązany jest do wymiany autobusu na nowy wolny od wad w terminie 14 dni od daty dostarczenia reklamacji na piśmie.</w:t>
      </w:r>
    </w:p>
    <w:p w:rsidR="00A24AD5" w:rsidRPr="00600C00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7</w:t>
      </w:r>
    </w:p>
    <w:p w:rsidR="00A24AD5" w:rsidRPr="00600C00" w:rsidRDefault="00A24AD5" w:rsidP="00A24AD5">
      <w:pPr>
        <w:pStyle w:val="Default"/>
        <w:spacing w:before="240"/>
        <w:jc w:val="center"/>
      </w:pPr>
      <w:r w:rsidRPr="00600C00">
        <w:rPr>
          <w:b/>
          <w:bCs/>
        </w:rPr>
        <w:t>KARY UMOWNE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</w:pPr>
      <w:r w:rsidRPr="00600C00">
        <w:t xml:space="preserve">Zamawiający obciąży Wykonawcę karą umowną: </w:t>
      </w:r>
    </w:p>
    <w:p w:rsidR="00577634" w:rsidRDefault="00577634" w:rsidP="00577634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577634">
        <w:t>10% wartości umowy brutto, gdy Zamawiający odstąpi od umowy z przyczyn leżących po stronie Wykonawcy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nieterminowe przekazanie dla Zamawiającego przedmiotu umowy - z przyczyn leżących po stronie Wykonawcy - w wysokości 0,2 % wynagrodzenia za każdy dzień zwłoki licząc od terminu realizacji zamówienia: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zwłokę w usunięciu wad stwierdzonych przy odbiorze lub w okresie gwarancji </w:t>
      </w:r>
      <w:r>
        <w:t xml:space="preserve">          </w:t>
      </w:r>
      <w:r w:rsidRPr="0055578F">
        <w:t xml:space="preserve">i rękojmi - w wysokości 0,2 % wynagrodzenia  za każdy dzień zwłoki licząc od dnia wyznaczonego przez Zamawiającego na usunięcie wad,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0,2% za każdy dzień opóźnienia w dostarczeniu dokumentu potwierdzającego udzielenie gwarancji w wysokości wcześniej zaakceptowanej przez Zamawiającego, licząc od dnia podpisania protokołu odbioru końcowego, </w:t>
      </w:r>
    </w:p>
    <w:p w:rsidR="00A24AD5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odstąpienie od umowy z winy Wykonawcy  - w wysokości 10% wynagrodzenia brutto, </w:t>
      </w:r>
    </w:p>
    <w:p w:rsidR="0074268B" w:rsidRPr="0055578F" w:rsidRDefault="0074268B" w:rsidP="0074268B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74268B">
        <w:t xml:space="preserve">Wykonawca zapłaci </w:t>
      </w:r>
      <w:r w:rsidR="00B427B1">
        <w:t>Zamawiającemu</w:t>
      </w:r>
      <w:r w:rsidRPr="0074268B">
        <w:t xml:space="preserve"> karę umowną za nieterminowe usunięcie usterek stwierdzonych w okresie gwarancji w wysokości 0,05% wartości brutto autobusu za każdy dzień zwłoki liczony od upływu terminu usunięcia usterek </w:t>
      </w:r>
      <w:r w:rsidR="00B427B1">
        <w:br/>
      </w:r>
      <w:r w:rsidRPr="0074268B">
        <w:t>o którym mowa</w:t>
      </w:r>
      <w:r w:rsidR="00B427B1">
        <w:t xml:space="preserve"> </w:t>
      </w:r>
      <w:r w:rsidRPr="0074268B">
        <w:t xml:space="preserve">w § </w:t>
      </w:r>
      <w:r>
        <w:t>6</w:t>
      </w:r>
      <w:r w:rsidRPr="0074268B">
        <w:t xml:space="preserve"> pkt </w:t>
      </w:r>
      <w:r w:rsidR="00B427B1">
        <w:t>9</w:t>
      </w:r>
      <w:r w:rsidR="007A2F11">
        <w:t>,10</w:t>
      </w:r>
      <w:r>
        <w:t>.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Wykonawca wyraża zgodę na potrącenie kar umownych z kwoty wynagrodzenia należnego Wykonawcy.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zapłaci Wykonawcy kary umowne w przypadku odstąpienia od umowy </w:t>
      </w:r>
      <w:r>
        <w:t xml:space="preserve">              </w:t>
      </w:r>
      <w:r w:rsidRPr="0055578F">
        <w:t xml:space="preserve">z przyczyn, za które ponosi odpowiedzialność w wysokości 10% wynagrodzenia brutto, </w:t>
      </w:r>
      <w:r>
        <w:t xml:space="preserve">   </w:t>
      </w:r>
      <w:r w:rsidRPr="0055578F">
        <w:t xml:space="preserve">z zastrzeżeniem § 9 ust. 1.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ma prawo do łącznego naliczenia kar umownych.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Niezależnie od naliczenia kar umownych Zamawiający zastrzega sobie prawo dochodzenia odszkodowania na zasadach ogólnych Kodeksu Cywilnego.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600C00">
        <w:t xml:space="preserve">Strony zastrzegają sobie prawo dochodzenia odszkodowania uzupełniającego do wysokości rzeczywiście poniesionej szkody </w:t>
      </w:r>
    </w:p>
    <w:p w:rsidR="00A24AD5" w:rsidRPr="00600C00" w:rsidRDefault="00A24AD5" w:rsidP="00A24AD5">
      <w:pPr>
        <w:pStyle w:val="Default"/>
        <w:jc w:val="center"/>
      </w:pPr>
      <w:r w:rsidRPr="00600C00">
        <w:lastRenderedPageBreak/>
        <w:t xml:space="preserve">§ </w:t>
      </w:r>
      <w:r w:rsidR="00D90580">
        <w:t>8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ODSTĄPIENIE OD UMOWY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Zamawiającemu przysługuje prawo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ind w:hanging="357"/>
        <w:jc w:val="both"/>
      </w:pPr>
      <w:r w:rsidRPr="00600C00">
        <w:t xml:space="preserve">Wystąpi istotna zmiana okoliczności powodująca, że wykonanie umowy nie leży </w:t>
      </w:r>
      <w:r>
        <w:t xml:space="preserve">              </w:t>
      </w:r>
      <w:r w:rsidRPr="00600C00">
        <w:t xml:space="preserve">w interesie publicznym,  czego  nie  można  było  przewidzieć w  chwili  zawarcia  umowy.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Nastąpiło ogłoszenie upadłości, likwidacji lub zawieszenia działalności firmy Wykonawcy,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Wydano nakaz zajęcia majątku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 przypadku odstąpienia od umowy przez Zamawiającego, Wykonawcę oraz  Zamawiającego  obciążają  następujące obowiązki: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W razie odstąpienia przez Zamawiającego od umowy na skutek okoliczności, za które ponosi odpowiedzialność  Wykonawca,  Wykonawca  będzie  obciążony  obowiązkiem naprawienia szkody jaką poniósł Zamawiający w związku </w:t>
      </w:r>
      <w:r>
        <w:t xml:space="preserve">                   </w:t>
      </w:r>
      <w:r w:rsidRPr="00600C00">
        <w:t xml:space="preserve">z odstąpieniem od umowy i powierzeniem jej wykonania innemu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Odstąpienie od Umowy pozostaje bez wpływu na obowiązek zapłaty należnych Zamawiającemu kar umownych oraz odszkodowań.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 w:after="13"/>
        <w:jc w:val="both"/>
      </w:pPr>
      <w:r w:rsidRPr="00600C00">
        <w:t xml:space="preserve">Wykonawcy przysługuje prawo odstąpienia od umowy z przyczyn leżących po stronie Zamawiającego w terminie 14 dni od ich zaistnienia w formie pisemnej wraz </w:t>
      </w:r>
      <w:r>
        <w:br/>
      </w:r>
      <w:r w:rsidRPr="00600C00">
        <w:t xml:space="preserve">z uzasadnieniem.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Wykonawcy przysługuje prawo do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Zamawiający nie wypełnia nałożonych na niego obowiązków umownych,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Nastąpiło ogłoszenie upadłości, likwidacji lub zawieszenie działalności firmy Wykonawcy.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D90580">
        <w:t>9</w:t>
      </w:r>
    </w:p>
    <w:p w:rsidR="00A24AD5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ZMIANA UMOWY</w:t>
      </w:r>
    </w:p>
    <w:p w:rsidR="00A24AD5" w:rsidRDefault="00A24AD5" w:rsidP="00A24AD5">
      <w:pPr>
        <w:pStyle w:val="Default"/>
        <w:jc w:val="center"/>
      </w:pPr>
    </w:p>
    <w:p w:rsidR="00A24AD5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Zmiana niniejszej umowy może nastąpić wyłącznie za zgodą obu stron, w formie pisemnej, pod rygorem nieważności.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Niedopuszczalna jest – pod rygorem nieważności – istotna zmiana postanowień zawartej umowy w stosunku do treści oferty, na podstawie której dokonano wyboru Wykonawcy chyba, że konieczność wprowadzenia zmian wynika z okoliczności, </w:t>
      </w:r>
      <w:r w:rsidR="00DA0A7F">
        <w:t xml:space="preserve">          </w:t>
      </w:r>
      <w:r w:rsidRPr="00600C00">
        <w:t>o których mowa</w:t>
      </w:r>
      <w:r w:rsidR="00DA0A7F">
        <w:t xml:space="preserve"> </w:t>
      </w:r>
      <w:r w:rsidRPr="00600C00">
        <w:t xml:space="preserve">w ust. </w:t>
      </w:r>
      <w:r w:rsidR="00D90580">
        <w:t>3</w:t>
      </w:r>
      <w:r w:rsidRPr="00600C00">
        <w:t xml:space="preserve"> niniejszego paragrafu.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>Strona występująca o zmianę postanowień zawartej umowy zobowiązana jest do przedłożenia u</w:t>
      </w:r>
      <w:r w:rsidR="004E400D">
        <w:t>zasadnionego, pisemnego wniosku</w:t>
      </w:r>
      <w:r w:rsidRPr="00600C00">
        <w:t xml:space="preserve">. </w:t>
      </w:r>
    </w:p>
    <w:p w:rsidR="00A24AD5" w:rsidRPr="00600C00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lastRenderedPageBreak/>
        <w:t>§ 1</w:t>
      </w:r>
      <w:r w:rsidR="00577634">
        <w:t>0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PRAWO I ROZSTRZYGANIE SPORÓW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>We wszystkich sprawach nieuregulowanych w niniejszej umowie mają zastosowa</w:t>
      </w:r>
      <w:r w:rsidR="00942CF1">
        <w:t xml:space="preserve">nie przepisy Kodeksu Cywilnego </w:t>
      </w:r>
      <w:r w:rsidRPr="00600C00">
        <w:t>oraz</w:t>
      </w:r>
      <w:r w:rsidR="00942CF1">
        <w:t xml:space="preserve"> przepisy ustawy</w:t>
      </w:r>
      <w:r>
        <w:t xml:space="preserve"> </w:t>
      </w:r>
      <w:r w:rsidRPr="00600C00">
        <w:t>z dnia 29 stycznia 2004 r. Prawo zamówień publicznych (</w:t>
      </w:r>
      <w:proofErr w:type="spellStart"/>
      <w:r w:rsidRPr="00600C00">
        <w:t>t.j</w:t>
      </w:r>
      <w:proofErr w:type="spellEnd"/>
      <w:r w:rsidRPr="00600C00">
        <w:t>. Dz.U. z 201</w:t>
      </w:r>
      <w:r w:rsidR="00CA03CE">
        <w:t>8</w:t>
      </w:r>
      <w:r w:rsidRPr="00600C00">
        <w:t xml:space="preserve"> r., poz. </w:t>
      </w:r>
      <w:r w:rsidR="00942CF1">
        <w:t>1</w:t>
      </w:r>
      <w:r w:rsidR="00CA03CE">
        <w:t>986</w:t>
      </w:r>
      <w:r w:rsidR="00942CF1">
        <w:t xml:space="preserve"> z </w:t>
      </w:r>
      <w:proofErr w:type="spellStart"/>
      <w:r w:rsidR="00942CF1">
        <w:t>późn</w:t>
      </w:r>
      <w:proofErr w:type="spellEnd"/>
      <w:r w:rsidR="00942CF1">
        <w:t>. zm.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 xml:space="preserve">Wszelkie spory mogące wynikać w związku z realizacją mniejszej umowy będą rozstrzygane przez sąd właściwy dla siedziby Zamawiającego.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  <w:jc w:val="center"/>
      </w:pPr>
    </w:p>
    <w:p w:rsidR="00A24AD5" w:rsidRPr="006135DF" w:rsidRDefault="00A24AD5" w:rsidP="00A24AD5">
      <w:pPr>
        <w:pStyle w:val="Default"/>
        <w:jc w:val="center"/>
        <w:rPr>
          <w:b/>
        </w:rPr>
      </w:pPr>
      <w:r w:rsidRPr="006135DF">
        <w:rPr>
          <w:b/>
        </w:rPr>
        <w:t xml:space="preserve">§ 12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Umowę sporządzono w ........ jednobrzmiących egzemplarzach z przeznaczeniem 2 egz. dla Zamawiającego i .......... egz. dla Wykonawcy.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C15DE2">
      <w:pPr>
        <w:pStyle w:val="Default"/>
        <w:spacing w:before="60"/>
        <w:rPr>
          <w:b/>
        </w:rPr>
      </w:pPr>
      <w:r w:rsidRPr="00690BD8">
        <w:rPr>
          <w:b/>
        </w:rPr>
        <w:t xml:space="preserve">Załączniki do Umowy: </w:t>
      </w:r>
    </w:p>
    <w:p w:rsidR="00C15DE2" w:rsidRPr="00690BD8" w:rsidRDefault="00C15DE2" w:rsidP="00C15DE2">
      <w:pPr>
        <w:pStyle w:val="Default"/>
        <w:spacing w:before="60"/>
        <w:rPr>
          <w:b/>
        </w:rPr>
      </w:pP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SIWZ – Zał. nr 1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Oferta Wykonawcy – Zał. nr 2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Wykaz autoryzowanych Stacji serwisowych – Zał. nr 3 do Umowy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Szczegółowy opis przedmiotu zamówienia – Zał. nr 4 do Umowy</w:t>
      </w: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C15DE2" w:rsidRDefault="00C15DE2" w:rsidP="00A24AD5">
      <w:pPr>
        <w:pStyle w:val="Default"/>
      </w:pP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>
        <w:tab/>
        <w:t>……………….………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>
        <w:t xml:space="preserve"> </w:t>
      </w:r>
      <w:r w:rsidR="00C15DE2">
        <w:tab/>
      </w:r>
      <w:r>
        <w:t xml:space="preserve"> </w:t>
      </w:r>
      <w:r w:rsidR="00690BD8">
        <w:t xml:space="preserve">    </w:t>
      </w:r>
      <w:r w:rsidR="00690BD8"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</w:t>
      </w:r>
      <w:r w:rsidR="00690BD8">
        <w:t xml:space="preserve">     W</w:t>
      </w:r>
      <w:r w:rsidR="00690BD8" w:rsidRPr="00600C00">
        <w:t xml:space="preserve">ykonawca                                                          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875402" w:rsidRPr="00875402" w:rsidRDefault="00875402" w:rsidP="00875402">
      <w:pPr>
        <w:pStyle w:val="Default"/>
        <w:jc w:val="center"/>
        <w:rPr>
          <w:b/>
        </w:rPr>
      </w:pPr>
      <w:r w:rsidRPr="00875402">
        <w:rPr>
          <w:b/>
        </w:rPr>
        <w:t>KLAUZULA INFORMACYJNA</w:t>
      </w:r>
    </w:p>
    <w:p w:rsidR="00875402" w:rsidRDefault="00875402" w:rsidP="00875402">
      <w:pPr>
        <w:pStyle w:val="Default"/>
      </w:pPr>
    </w:p>
    <w:p w:rsidR="00875402" w:rsidRPr="00690BD8" w:rsidRDefault="00875402" w:rsidP="00690BD8">
      <w:pPr>
        <w:pStyle w:val="Default"/>
        <w:jc w:val="both"/>
        <w:rPr>
          <w:sz w:val="22"/>
        </w:rPr>
      </w:pPr>
      <w:r w:rsidRPr="00690BD8">
        <w:rPr>
          <w:sz w:val="22"/>
        </w:rPr>
        <w:t>Informujemy, iż Miejskie Przedsiębiorstwo Komunikacji Zakład Budżetowy w Łomży ul. Spokojna 9 przetwarza następujący zakres Państwa danych osobowych: imię, nazwisko, adres e-mail, telefon kontaktowy i ewentualnie dane potrzebne do wystawienia faktury (nazwa firmy, adres siedziby, numer NIP).</w:t>
      </w:r>
    </w:p>
    <w:p w:rsidR="00875402" w:rsidRPr="00690BD8" w:rsidRDefault="00875402" w:rsidP="00690BD8">
      <w:pPr>
        <w:pStyle w:val="Default"/>
        <w:jc w:val="both"/>
        <w:rPr>
          <w:sz w:val="22"/>
        </w:rPr>
      </w:pPr>
      <w:r w:rsidRPr="00690BD8">
        <w:rPr>
          <w:sz w:val="22"/>
        </w:rPr>
        <w:t>Dane te były pozyskane w wyniku przeprowadzonych czynności cywilno-prawnych (sprzedaż/zakup), zapytań ofertowych, korespondencji z naszą instytucją z dniem przeprowadzenia w/w czynności, jak również z publicznie dostępnych źródeł (wyszukiwarki internetowe, stron www, rejestrów urzędowych).</w:t>
      </w:r>
    </w:p>
    <w:p w:rsidR="00875402" w:rsidRPr="00690BD8" w:rsidRDefault="00875402" w:rsidP="00690BD8">
      <w:pPr>
        <w:pStyle w:val="Default"/>
        <w:jc w:val="both"/>
        <w:rPr>
          <w:sz w:val="22"/>
        </w:rPr>
      </w:pPr>
      <w:r w:rsidRPr="00690BD8">
        <w:rPr>
          <w:sz w:val="22"/>
        </w:rPr>
        <w:tab/>
      </w:r>
      <w:r w:rsidRPr="00690BD8">
        <w:rPr>
          <w:sz w:val="22"/>
        </w:rPr>
        <w:tab/>
        <w:t xml:space="preserve">W związku z powyższym, wypełniając obowiązek prawny uregulowany zapisami art. 13 rozporządzenia Parlamentu Europejskiego i Rady (UE) 2016/679 z dnia 27 kwietnia 2016r. </w:t>
      </w:r>
      <w:r w:rsidR="00690BD8">
        <w:rPr>
          <w:sz w:val="22"/>
        </w:rPr>
        <w:br/>
      </w:r>
      <w:r w:rsidRPr="00690BD8">
        <w:rPr>
          <w:sz w:val="22"/>
        </w:rPr>
        <w:t>w sprawie ochrony osób fizycznych w związku z przetwarzaniem danych osobowych i w sprawie swobodnego przepływu takich danych oraz uchylenia dyrektywy 95/46/WE (ogólne rozporządzenie o ochronie danych) (Dz. U. UE z dnia 04.05.2016 r. L 119/1), dalej jako „RODO”, Miejskie Przedsiębiorstwo Komunikacji Zakład Budżetowy w Łomży  informuje, iż: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lastRenderedPageBreak/>
        <w:t>Administratorem danych osobowych Pani/Pana jest Miejskie Przedsiębiorstwo Komunikacji Zakład Budżetowy w Łomży, ul. Spokojna 9;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Inspektorem ochrony danych w Miejskim Przedsiębiorstwie Komunikacji Zakład Budżetowy </w:t>
      </w:r>
      <w:r w:rsidR="00690BD8">
        <w:rPr>
          <w:sz w:val="22"/>
        </w:rPr>
        <w:br/>
      </w:r>
      <w:r w:rsidRPr="00690BD8">
        <w:rPr>
          <w:sz w:val="22"/>
        </w:rPr>
        <w:t>w Łomży jest Marek Chojnowski – mail: iod@mpklomza.pl;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Dane osobowe są przetwarzane na podstawie art. 6 ust. 1 lit. b), c) i f) RODO, tj. w oparciu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niezbędność przetwarzania do celów wynikających z prawnie uzasadnionych interesów realizowanych przez administratora, a w szczególności do realizacji celów marketingowych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zakresie własnych produktów i usług, a także w celu realizacji umów, rozpatrywania reklamacji oraz ustalenia, dochodzenia i obrony wzajemnych roszczeń;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Dane osobowe nie są udostępniane odbiorcom danych w rozumieniu art. 4 pkt. 9 RODO;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przekazywane do państwa trzeciego ani do organizacji międzynarodowej;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Pani/Pana dane osobowe będą przetwarzane wyłącznie przez okres w zakresie niezbędnym do realizacji celów przetwarzania danych osobowych, a w szczególności w czasie trwania działań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w zakresie marketingu własnych produktów i usług oraz przez okres trwania umów zawartych przez Panią/Pana z Miejskim Przedsiębiorstwem Komunikacji Zakład Budżetowy w Łomży ul. Spokojna 9,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tym okres niezbędny do realizacji roszczeń wynikających z tej umowy;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Przysługuje Pani/Panu prawo żądania dostępu do treści swoich danych osobowych oraz ich sprostowania, usunięcia lub ograniczenia przetwarzania lub prawo do wniesienia sprzeciwu wobec przetwarzania oraz prawo do przeniesienia danych osobowych;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Ma Pani/Pan prawo wniesienia skargi do Prezesa Urzędu Ochrony Danych Osobowych;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Przetwarzane dane osobowe są niezbędne do celów wynikających z prawnie uzasadnionych interesów realizowanych przez administratora;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podlegały zautomatyzowanym procesom podejmowania decyzji przez administratora, w tym profilowaniu przy realizacji wyżej określonych celów.</w:t>
      </w:r>
    </w:p>
    <w:p w:rsidR="00A24AD5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  <w:bookmarkStart w:id="1" w:name="_GoBack"/>
      <w:bookmarkEnd w:id="1"/>
    </w:p>
    <w:p w:rsidR="00A24AD5" w:rsidRDefault="00A24AD5" w:rsidP="00A24AD5">
      <w:pPr>
        <w:pStyle w:val="Default"/>
      </w:pPr>
    </w:p>
    <w:p w:rsidR="00A24AD5" w:rsidRDefault="00A24AD5" w:rsidP="00A672A1">
      <w:pPr>
        <w:pStyle w:val="Nagwek1"/>
        <w:jc w:val="right"/>
        <w:rPr>
          <w:b w:val="0"/>
          <w:sz w:val="20"/>
        </w:rPr>
      </w:pPr>
    </w:p>
    <w:p w:rsidR="00C15DE2" w:rsidRDefault="00C15DE2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C15DE2" w:rsidRDefault="00C15DE2" w:rsidP="00C15DE2">
      <w:pPr>
        <w:pStyle w:val="Default"/>
      </w:pPr>
    </w:p>
    <w:p w:rsidR="00C15DE2" w:rsidRPr="00600C00" w:rsidRDefault="00C15DE2" w:rsidP="00C15DE2">
      <w:pPr>
        <w:pStyle w:val="Default"/>
        <w:ind w:firstLine="284"/>
      </w:pPr>
      <w:r>
        <w:t xml:space="preserve"> 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29181F" w:rsidRPr="00725155" w:rsidRDefault="0029181F" w:rsidP="00725155">
      <w:pPr>
        <w:widowControl/>
        <w:suppressAutoHyphens w:val="0"/>
        <w:rPr>
          <w:bCs/>
          <w:sz w:val="20"/>
          <w:szCs w:val="32"/>
        </w:rPr>
      </w:pPr>
    </w:p>
    <w:sectPr w:rsidR="0029181F" w:rsidRPr="00725155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14" w:rsidRDefault="00F80214">
      <w:r>
        <w:separator/>
      </w:r>
    </w:p>
  </w:endnote>
  <w:endnote w:type="continuationSeparator" w:id="0">
    <w:p w:rsidR="00F80214" w:rsidRDefault="00F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14" w:rsidRDefault="00F80214">
      <w:r>
        <w:separator/>
      </w:r>
    </w:p>
  </w:footnote>
  <w:footnote w:type="continuationSeparator" w:id="0">
    <w:p w:rsidR="00F80214" w:rsidRDefault="00F8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19B0BB0"/>
    <w:multiLevelType w:val="hybridMultilevel"/>
    <w:tmpl w:val="38AA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2">
    <w:nsid w:val="2D4C7E1A"/>
    <w:multiLevelType w:val="hybridMultilevel"/>
    <w:tmpl w:val="ACF0E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A04F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2AF6677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8">
    <w:nsid w:val="523D3EEC"/>
    <w:multiLevelType w:val="hybridMultilevel"/>
    <w:tmpl w:val="44E21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5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0B2647C"/>
    <w:multiLevelType w:val="hybridMultilevel"/>
    <w:tmpl w:val="84CE4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D31FEC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2D7609"/>
    <w:multiLevelType w:val="hybridMultilevel"/>
    <w:tmpl w:val="421C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CA95D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5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3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4"/>
  </w:num>
  <w:num w:numId="10">
    <w:abstractNumId w:val="16"/>
  </w:num>
  <w:num w:numId="11">
    <w:abstractNumId w:val="76"/>
  </w:num>
  <w:num w:numId="12">
    <w:abstractNumId w:val="45"/>
  </w:num>
  <w:num w:numId="13">
    <w:abstractNumId w:val="29"/>
  </w:num>
  <w:num w:numId="14">
    <w:abstractNumId w:val="35"/>
  </w:num>
  <w:num w:numId="15">
    <w:abstractNumId w:val="60"/>
  </w:num>
  <w:num w:numId="16">
    <w:abstractNumId w:val="52"/>
  </w:num>
  <w:num w:numId="17">
    <w:abstractNumId w:val="69"/>
  </w:num>
  <w:num w:numId="18">
    <w:abstractNumId w:val="40"/>
  </w:num>
  <w:num w:numId="19">
    <w:abstractNumId w:val="53"/>
  </w:num>
  <w:num w:numId="20">
    <w:abstractNumId w:val="74"/>
  </w:num>
  <w:num w:numId="21">
    <w:abstractNumId w:val="10"/>
  </w:num>
  <w:num w:numId="22">
    <w:abstractNumId w:val="11"/>
  </w:num>
  <w:num w:numId="23">
    <w:abstractNumId w:val="54"/>
  </w:num>
  <w:num w:numId="24">
    <w:abstractNumId w:val="21"/>
  </w:num>
  <w:num w:numId="25">
    <w:abstractNumId w:val="56"/>
  </w:num>
  <w:num w:numId="26">
    <w:abstractNumId w:val="58"/>
  </w:num>
  <w:num w:numId="27">
    <w:abstractNumId w:val="72"/>
  </w:num>
  <w:num w:numId="28">
    <w:abstractNumId w:val="19"/>
  </w:num>
  <w:num w:numId="29">
    <w:abstractNumId w:val="17"/>
  </w:num>
  <w:num w:numId="30">
    <w:abstractNumId w:val="46"/>
  </w:num>
  <w:num w:numId="31">
    <w:abstractNumId w:val="75"/>
  </w:num>
  <w:num w:numId="32">
    <w:abstractNumId w:val="67"/>
  </w:num>
  <w:num w:numId="33">
    <w:abstractNumId w:val="42"/>
  </w:num>
  <w:num w:numId="34">
    <w:abstractNumId w:val="47"/>
  </w:num>
  <w:num w:numId="35">
    <w:abstractNumId w:val="18"/>
  </w:num>
  <w:num w:numId="36">
    <w:abstractNumId w:val="65"/>
  </w:num>
  <w:num w:numId="37">
    <w:abstractNumId w:val="26"/>
  </w:num>
  <w:num w:numId="38">
    <w:abstractNumId w:val="63"/>
  </w:num>
  <w:num w:numId="39">
    <w:abstractNumId w:val="23"/>
  </w:num>
  <w:num w:numId="40">
    <w:abstractNumId w:val="37"/>
  </w:num>
  <w:num w:numId="41">
    <w:abstractNumId w:val="38"/>
  </w:num>
  <w:num w:numId="42">
    <w:abstractNumId w:val="30"/>
  </w:num>
  <w:num w:numId="43">
    <w:abstractNumId w:val="71"/>
  </w:num>
  <w:num w:numId="44">
    <w:abstractNumId w:val="41"/>
  </w:num>
  <w:num w:numId="45">
    <w:abstractNumId w:val="14"/>
  </w:num>
  <w:num w:numId="46">
    <w:abstractNumId w:val="34"/>
  </w:num>
  <w:num w:numId="47">
    <w:abstractNumId w:val="50"/>
  </w:num>
  <w:num w:numId="48">
    <w:abstractNumId w:val="12"/>
  </w:num>
  <w:num w:numId="49">
    <w:abstractNumId w:val="33"/>
  </w:num>
  <w:num w:numId="50">
    <w:abstractNumId w:val="61"/>
  </w:num>
  <w:num w:numId="51">
    <w:abstractNumId w:val="25"/>
  </w:num>
  <w:num w:numId="52">
    <w:abstractNumId w:val="62"/>
  </w:num>
  <w:num w:numId="53">
    <w:abstractNumId w:val="32"/>
  </w:num>
  <w:num w:numId="54">
    <w:abstractNumId w:val="70"/>
  </w:num>
  <w:num w:numId="55">
    <w:abstractNumId w:val="15"/>
  </w:num>
  <w:num w:numId="56">
    <w:abstractNumId w:val="57"/>
  </w:num>
  <w:num w:numId="57">
    <w:abstractNumId w:val="44"/>
  </w:num>
  <w:num w:numId="58">
    <w:abstractNumId w:val="13"/>
  </w:num>
  <w:num w:numId="59">
    <w:abstractNumId w:val="55"/>
  </w:num>
  <w:num w:numId="60">
    <w:abstractNumId w:val="39"/>
  </w:num>
  <w:num w:numId="61">
    <w:abstractNumId w:val="36"/>
  </w:num>
  <w:num w:numId="62">
    <w:abstractNumId w:val="51"/>
  </w:num>
  <w:num w:numId="63">
    <w:abstractNumId w:val="27"/>
  </w:num>
  <w:num w:numId="64">
    <w:abstractNumId w:val="24"/>
  </w:num>
  <w:num w:numId="65">
    <w:abstractNumId w:val="73"/>
  </w:num>
  <w:num w:numId="66">
    <w:abstractNumId w:val="28"/>
  </w:num>
  <w:num w:numId="67">
    <w:abstractNumId w:val="68"/>
  </w:num>
  <w:num w:numId="68">
    <w:abstractNumId w:val="59"/>
  </w:num>
  <w:num w:numId="69">
    <w:abstractNumId w:val="66"/>
  </w:num>
  <w:num w:numId="70">
    <w:abstractNumId w:val="43"/>
  </w:num>
  <w:num w:numId="71">
    <w:abstractNumId w:val="22"/>
  </w:num>
  <w:num w:numId="72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1302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30574"/>
    <w:rsid w:val="001341AE"/>
    <w:rsid w:val="0015146A"/>
    <w:rsid w:val="00155C99"/>
    <w:rsid w:val="001651AE"/>
    <w:rsid w:val="00166626"/>
    <w:rsid w:val="00167333"/>
    <w:rsid w:val="00172890"/>
    <w:rsid w:val="0017705B"/>
    <w:rsid w:val="001C1026"/>
    <w:rsid w:val="001C2B00"/>
    <w:rsid w:val="001C63F4"/>
    <w:rsid w:val="001E0D0F"/>
    <w:rsid w:val="001E2184"/>
    <w:rsid w:val="001F356C"/>
    <w:rsid w:val="001F6C2B"/>
    <w:rsid w:val="00205CA7"/>
    <w:rsid w:val="00217BFF"/>
    <w:rsid w:val="00233E83"/>
    <w:rsid w:val="00235412"/>
    <w:rsid w:val="00237EAB"/>
    <w:rsid w:val="0024076F"/>
    <w:rsid w:val="0024737A"/>
    <w:rsid w:val="0025031B"/>
    <w:rsid w:val="00251467"/>
    <w:rsid w:val="00257098"/>
    <w:rsid w:val="002623EC"/>
    <w:rsid w:val="0027254F"/>
    <w:rsid w:val="00282235"/>
    <w:rsid w:val="0029181F"/>
    <w:rsid w:val="00293AF1"/>
    <w:rsid w:val="0029450C"/>
    <w:rsid w:val="002A12D6"/>
    <w:rsid w:val="002A2E3E"/>
    <w:rsid w:val="002A73C0"/>
    <w:rsid w:val="002B2CB7"/>
    <w:rsid w:val="002B6FA4"/>
    <w:rsid w:val="002D185F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A2C1A"/>
    <w:rsid w:val="003B0245"/>
    <w:rsid w:val="003B4605"/>
    <w:rsid w:val="003B7FE0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00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77634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3A5F"/>
    <w:rsid w:val="006163C2"/>
    <w:rsid w:val="00633A25"/>
    <w:rsid w:val="00636E12"/>
    <w:rsid w:val="0063723C"/>
    <w:rsid w:val="00672A2B"/>
    <w:rsid w:val="00690BD8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25155"/>
    <w:rsid w:val="00732859"/>
    <w:rsid w:val="0074004D"/>
    <w:rsid w:val="0074268B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A2F11"/>
    <w:rsid w:val="007B2620"/>
    <w:rsid w:val="007C1753"/>
    <w:rsid w:val="007C2007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75402"/>
    <w:rsid w:val="008848C3"/>
    <w:rsid w:val="008926A6"/>
    <w:rsid w:val="008B4B9B"/>
    <w:rsid w:val="008B5AC9"/>
    <w:rsid w:val="008B63A0"/>
    <w:rsid w:val="008C16AF"/>
    <w:rsid w:val="008C48D4"/>
    <w:rsid w:val="008D0399"/>
    <w:rsid w:val="008D0E0E"/>
    <w:rsid w:val="008E72A4"/>
    <w:rsid w:val="008F191C"/>
    <w:rsid w:val="00906E46"/>
    <w:rsid w:val="00921BF6"/>
    <w:rsid w:val="00924FEA"/>
    <w:rsid w:val="0093711A"/>
    <w:rsid w:val="00942794"/>
    <w:rsid w:val="00942CF1"/>
    <w:rsid w:val="009451BF"/>
    <w:rsid w:val="009626C5"/>
    <w:rsid w:val="009715D3"/>
    <w:rsid w:val="00973413"/>
    <w:rsid w:val="009741B6"/>
    <w:rsid w:val="00982C94"/>
    <w:rsid w:val="009927BB"/>
    <w:rsid w:val="00994EBB"/>
    <w:rsid w:val="009A162A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A4F87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9A5"/>
    <w:rsid w:val="00B21FBB"/>
    <w:rsid w:val="00B31560"/>
    <w:rsid w:val="00B33E18"/>
    <w:rsid w:val="00B35857"/>
    <w:rsid w:val="00B36466"/>
    <w:rsid w:val="00B427B1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5DE2"/>
    <w:rsid w:val="00C171FF"/>
    <w:rsid w:val="00C27357"/>
    <w:rsid w:val="00C36EF5"/>
    <w:rsid w:val="00C37EC8"/>
    <w:rsid w:val="00C42DE2"/>
    <w:rsid w:val="00C439D7"/>
    <w:rsid w:val="00C56BF5"/>
    <w:rsid w:val="00C61F21"/>
    <w:rsid w:val="00C62A51"/>
    <w:rsid w:val="00C65EA4"/>
    <w:rsid w:val="00C66429"/>
    <w:rsid w:val="00C7069B"/>
    <w:rsid w:val="00C8131B"/>
    <w:rsid w:val="00C83D09"/>
    <w:rsid w:val="00C84A7F"/>
    <w:rsid w:val="00CA03CE"/>
    <w:rsid w:val="00CA37B6"/>
    <w:rsid w:val="00CA7753"/>
    <w:rsid w:val="00CC73E9"/>
    <w:rsid w:val="00CC779F"/>
    <w:rsid w:val="00CD7E98"/>
    <w:rsid w:val="00CF115D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8074D"/>
    <w:rsid w:val="00D81B1C"/>
    <w:rsid w:val="00D823BF"/>
    <w:rsid w:val="00D860DC"/>
    <w:rsid w:val="00D90580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4839"/>
    <w:rsid w:val="00E952DB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0214"/>
    <w:rsid w:val="00F829BC"/>
    <w:rsid w:val="00F87D5A"/>
    <w:rsid w:val="00F90965"/>
    <w:rsid w:val="00FA03CF"/>
    <w:rsid w:val="00FB00FC"/>
    <w:rsid w:val="00FC4D81"/>
    <w:rsid w:val="00FC65ED"/>
    <w:rsid w:val="00FC72F1"/>
    <w:rsid w:val="00FC7562"/>
    <w:rsid w:val="00FD1484"/>
    <w:rsid w:val="00FD280A"/>
    <w:rsid w:val="00FD57BD"/>
    <w:rsid w:val="00FD6DC2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7667-068D-451C-BE01-ACA7ED0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2018-10-23T05:32:00Z</cp:lastPrinted>
  <dcterms:created xsi:type="dcterms:W3CDTF">2018-10-23T05:41:00Z</dcterms:created>
  <dcterms:modified xsi:type="dcterms:W3CDTF">2018-10-23T05:41:00Z</dcterms:modified>
</cp:coreProperties>
</file>