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DB6" w:rsidRDefault="00087DB6" w:rsidP="00087DB6">
      <w:pPr>
        <w:pStyle w:val="Bezodstpw"/>
        <w:jc w:val="both"/>
        <w:rPr>
          <w:rFonts w:cstheme="minorHAnsi"/>
          <w:b/>
        </w:rPr>
      </w:pPr>
    </w:p>
    <w:p w:rsidR="00087DB6" w:rsidRPr="00C239AB" w:rsidRDefault="00087DB6" w:rsidP="00087DB6">
      <w:pPr>
        <w:pStyle w:val="Bezodstpw"/>
        <w:jc w:val="both"/>
        <w:rPr>
          <w:rFonts w:cstheme="minorHAnsi"/>
          <w:b/>
        </w:rPr>
      </w:pPr>
      <w:r w:rsidRPr="00C239AB">
        <w:rPr>
          <w:rFonts w:cstheme="minorHAnsi"/>
          <w:b/>
        </w:rPr>
        <w:t xml:space="preserve">Załącznik nr 1 </w:t>
      </w:r>
    </w:p>
    <w:p w:rsidR="00087DB6" w:rsidRDefault="00087DB6" w:rsidP="00087DB6">
      <w:pPr>
        <w:pStyle w:val="Bezodstpw"/>
        <w:rPr>
          <w:rFonts w:cstheme="minorHAnsi"/>
        </w:rPr>
      </w:pPr>
      <w:r w:rsidRPr="00C239AB">
        <w:rPr>
          <w:rFonts w:cstheme="minorHAnsi"/>
        </w:rPr>
        <w:t>Nr sprawy:</w:t>
      </w:r>
      <w:r>
        <w:rPr>
          <w:rFonts w:cstheme="minorHAnsi"/>
        </w:rPr>
        <w:t xml:space="preserve"> PPP2/RPOWP/K</w:t>
      </w:r>
      <w:r w:rsidR="00E94F87">
        <w:rPr>
          <w:rFonts w:cstheme="minorHAnsi"/>
        </w:rPr>
        <w:t>15/2023</w:t>
      </w:r>
    </w:p>
    <w:p w:rsidR="00BF30D9" w:rsidRPr="00C239AB" w:rsidRDefault="00BF30D9" w:rsidP="00087DB6">
      <w:pPr>
        <w:pStyle w:val="Bezodstpw"/>
        <w:rPr>
          <w:rFonts w:cstheme="minorHAnsi"/>
        </w:rPr>
      </w:pPr>
    </w:p>
    <w:p w:rsidR="00087DB6" w:rsidRDefault="00087DB6" w:rsidP="00BF30D9">
      <w:pPr>
        <w:spacing w:after="0"/>
        <w:jc w:val="center"/>
        <w:rPr>
          <w:b/>
        </w:rPr>
      </w:pPr>
      <w:r w:rsidRPr="00087DB6">
        <w:rPr>
          <w:b/>
        </w:rPr>
        <w:t>OPIS PRZEDMIOTU ZAMÓWIENIA</w:t>
      </w:r>
    </w:p>
    <w:p w:rsidR="00087DB6" w:rsidRPr="00087DB6" w:rsidRDefault="00087DB6" w:rsidP="00BF30D9">
      <w:pPr>
        <w:pStyle w:val="Akapitzlist"/>
        <w:numPr>
          <w:ilvl w:val="0"/>
          <w:numId w:val="3"/>
        </w:numPr>
        <w:spacing w:after="0"/>
        <w:ind w:hanging="357"/>
      </w:pPr>
      <w:r w:rsidRPr="00087DB6">
        <w:t>Warunki ogólne</w:t>
      </w:r>
      <w:r>
        <w:t>:</w:t>
      </w:r>
    </w:p>
    <w:p w:rsidR="00087DB6" w:rsidRPr="00087DB6" w:rsidRDefault="00087DB6" w:rsidP="00BF30D9">
      <w:pPr>
        <w:numPr>
          <w:ilvl w:val="0"/>
          <w:numId w:val="1"/>
        </w:numPr>
        <w:spacing w:after="0"/>
        <w:ind w:hanging="357"/>
      </w:pPr>
      <w:r w:rsidRPr="00087DB6">
        <w:t xml:space="preserve">Dostawa </w:t>
      </w:r>
      <w:r w:rsidR="00E94F87">
        <w:t>sprzętu</w:t>
      </w:r>
      <w:r w:rsidRPr="00087DB6">
        <w:t xml:space="preserve"> w nienaruszonym stanie nastąpi po wcześniejszym uzgodnieniu z Zamawiającym pod adres siedziby Zamawiającego w dni robocze w godzinach 7:30-15:30 na koszt </w:t>
      </w:r>
      <w:r>
        <w:t xml:space="preserve">i ryzyko </w:t>
      </w:r>
      <w:r w:rsidRPr="00087DB6">
        <w:t>Wykonawcy</w:t>
      </w:r>
      <w:r w:rsidR="0059672C">
        <w:t xml:space="preserve"> lub w inne miejsce wskazane przez Zamawiającego na terenie Miasta Łomża</w:t>
      </w:r>
      <w:r w:rsidRPr="00087DB6">
        <w:t>.</w:t>
      </w:r>
    </w:p>
    <w:p w:rsidR="00087DB6" w:rsidRPr="00087DB6" w:rsidRDefault="00E94F87" w:rsidP="00BF30D9">
      <w:pPr>
        <w:numPr>
          <w:ilvl w:val="0"/>
          <w:numId w:val="1"/>
        </w:numPr>
        <w:spacing w:after="0"/>
        <w:ind w:hanging="357"/>
      </w:pPr>
      <w:r>
        <w:t>Sprzęt oraz akcesoria</w:t>
      </w:r>
      <w:r w:rsidR="00087DB6" w:rsidRPr="00087DB6">
        <w:t xml:space="preserve"> będąc</w:t>
      </w:r>
      <w:r>
        <w:t>e</w:t>
      </w:r>
      <w:r w:rsidR="00087DB6" w:rsidRPr="00087DB6">
        <w:t xml:space="preserve"> przedmiotem Zamówienia winny być:</w:t>
      </w:r>
    </w:p>
    <w:p w:rsidR="00087DB6" w:rsidRPr="00087DB6" w:rsidRDefault="00087DB6" w:rsidP="00BF30D9">
      <w:pPr>
        <w:numPr>
          <w:ilvl w:val="0"/>
          <w:numId w:val="2"/>
        </w:numPr>
        <w:spacing w:after="0"/>
        <w:ind w:hanging="357"/>
      </w:pPr>
      <w:r w:rsidRPr="00087DB6">
        <w:t>fabrycznie nowe i pochodzić z aktualnej dystrybucji oraz posiadać deklarację zgodności CE;</w:t>
      </w:r>
    </w:p>
    <w:p w:rsidR="00087DB6" w:rsidRPr="00087DB6" w:rsidRDefault="00087DB6" w:rsidP="00BF30D9">
      <w:pPr>
        <w:numPr>
          <w:ilvl w:val="0"/>
          <w:numId w:val="2"/>
        </w:numPr>
        <w:spacing w:after="0"/>
        <w:ind w:hanging="357"/>
      </w:pPr>
      <w:r w:rsidRPr="00087DB6">
        <w:t>wolne od wszelkich wad i uszkodzeń oraz nieobciążone prawami osób trzecich;</w:t>
      </w:r>
    </w:p>
    <w:p w:rsidR="00087DB6" w:rsidRPr="00BF30D9" w:rsidRDefault="00087DB6" w:rsidP="00BF30D9">
      <w:pPr>
        <w:numPr>
          <w:ilvl w:val="0"/>
          <w:numId w:val="2"/>
        </w:numPr>
        <w:spacing w:after="0"/>
        <w:ind w:hanging="357"/>
      </w:pPr>
      <w:r w:rsidRPr="00BF30D9">
        <w:t>dostarczone Zamawiającemu w oryginalnych opakowaniach producenta;</w:t>
      </w:r>
    </w:p>
    <w:p w:rsidR="00087DB6" w:rsidRDefault="00087DB6" w:rsidP="00BF30D9">
      <w:pPr>
        <w:numPr>
          <w:ilvl w:val="0"/>
          <w:numId w:val="2"/>
        </w:numPr>
        <w:spacing w:after="0"/>
        <w:ind w:hanging="357"/>
      </w:pPr>
      <w:r w:rsidRPr="00087DB6">
        <w:t xml:space="preserve">wyposażone w dokumentacje użytkownika w </w:t>
      </w:r>
      <w:r w:rsidR="00BF30D9">
        <w:t>języku polskim (jeżeli dotyczy);</w:t>
      </w:r>
    </w:p>
    <w:p w:rsidR="00BF30D9" w:rsidRPr="00087DB6" w:rsidRDefault="00BF30D9" w:rsidP="00BF30D9">
      <w:pPr>
        <w:numPr>
          <w:ilvl w:val="0"/>
          <w:numId w:val="2"/>
        </w:numPr>
        <w:spacing w:after="0"/>
        <w:ind w:hanging="357"/>
      </w:pPr>
      <w:bookmarkStart w:id="0" w:name="_GoBack"/>
      <w:r w:rsidRPr="00BF30D9">
        <w:t>oznaczone naklejkami z logo ustalonym z Zamawiającym (do całego zestawu)</w:t>
      </w:r>
    </w:p>
    <w:bookmarkEnd w:id="0"/>
    <w:p w:rsidR="00087DB6" w:rsidRDefault="00087DB6" w:rsidP="00BF30D9">
      <w:pPr>
        <w:pStyle w:val="Akapitzlist"/>
        <w:numPr>
          <w:ilvl w:val="0"/>
          <w:numId w:val="3"/>
        </w:numPr>
        <w:spacing w:after="0"/>
        <w:ind w:hanging="357"/>
      </w:pPr>
      <w:r w:rsidRPr="00087DB6">
        <w:t xml:space="preserve">Kod CPV </w:t>
      </w:r>
      <w:r w:rsidR="00E94F87">
        <w:t>32331300-5 Aparatura do powielania dźwięku</w:t>
      </w:r>
      <w:r>
        <w:t>.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7371"/>
        <w:gridCol w:w="850"/>
        <w:gridCol w:w="709"/>
      </w:tblGrid>
      <w:tr w:rsidR="00E30CBC" w:rsidRPr="00F95B6E" w:rsidTr="00E30CBC">
        <w:trPr>
          <w:trHeight w:val="60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Jedn. miary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Ilość </w:t>
            </w:r>
          </w:p>
        </w:tc>
      </w:tr>
      <w:tr w:rsidR="00E30CBC" w:rsidRPr="00F95B6E" w:rsidTr="00E94F8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F95B6E">
            <w:pPr>
              <w:spacing w:after="0" w:line="240" w:lineRule="auto"/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</w:pP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N</w:t>
            </w:r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adajnik </w:t>
            </w: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cyfrowy </w:t>
            </w:r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tour </w:t>
            </w:r>
            <w:proofErr w:type="spellStart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zasięg min. 100 metrów w linii wzroku, liczba kanałów: min. 25, czas pracy: min. 20 godzin, zdalna zmiana kanału w odbiornikach, wyposażony w system wspierający osoby niedosłyszące, dostosowany do potrzeb osób niewidomych i słabowidzących</w:t>
            </w:r>
            <w:r w:rsid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gwarancja min. 3 lata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E30CBC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8A378C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</w:tr>
      <w:tr w:rsidR="00E30CBC" w:rsidRPr="00F95B6E" w:rsidTr="00E94F8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M</w:t>
            </w:r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ikrofon </w:t>
            </w:r>
            <w:proofErr w:type="spellStart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zagłowny</w:t>
            </w:r>
            <w:proofErr w:type="spellEnd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wielokierunkowy, kompatybilny z oferowanymi urządzeniami systemu tour</w:t>
            </w: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E30CBC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8A378C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E30CBC" w:rsidRPr="00F95B6E" w:rsidTr="00E94F87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F95B6E">
            <w:pPr>
              <w:spacing w:after="0" w:line="240" w:lineRule="auto"/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</w:pP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Odbiornik </w:t>
            </w:r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cyfrowy tour </w:t>
            </w:r>
            <w:proofErr w:type="spellStart"/>
            <w:r w:rsidR="008A378C"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zdalna zmiana kanału w odbiornikach, wyposażony w system wspierający osoby niedosłyszące, dostosowany do potrzeb osób niewidomych i słabowidzących, liczba kanałów: min. 25, czas pracy: min. 30 godzin</w:t>
            </w:r>
            <w:r w:rsid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gwarancja min. 3 lata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E30CBC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F95B6E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</w:t>
            </w:r>
          </w:p>
        </w:tc>
      </w:tr>
      <w:tr w:rsidR="00E30CBC" w:rsidRPr="00F95B6E" w:rsidTr="00E94F8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BF30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Ładowarka przenośna przeznaczona do jednoczesnego ładowania min. 22 urządzeń (odbiorniki i nadajniki) wchodzących w skład oferowanego zestawu tour </w:t>
            </w:r>
            <w:proofErr w:type="spellStart"/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  <w:r w:rsid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gwarancja min. 2 lata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E30CBC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F95B6E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E30CBC" w:rsidRPr="00F95B6E" w:rsidTr="00E94F87">
        <w:trPr>
          <w:trHeight w:val="5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F30D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Akumulatorki do oferowanych odbiorników i nadajników o </w:t>
            </w:r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minimalnej pojemności 1900mAh – wg IEC 61951-2 (7.3.2),  o zwiększonej żywotności i zakresie temp. pracy: -20..50 </w:t>
            </w:r>
            <w:proofErr w:type="spellStart"/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st.C</w:t>
            </w:r>
            <w:proofErr w:type="spellEnd"/>
            <w:r w:rsidRPr="00BF30D9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 (22 x ilość baterii w komplecie wymaganym dla oferowanego urządzenia)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F95B6E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F95B6E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</w:t>
            </w:r>
          </w:p>
        </w:tc>
      </w:tr>
      <w:tr w:rsidR="00E30CBC" w:rsidRPr="00F95B6E" w:rsidTr="00E94F87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F95B6E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F30D9">
              <w:rPr>
                <w:rFonts w:eastAsia="Times New Roman" w:cstheme="minorHAnsi"/>
                <w:sz w:val="24"/>
                <w:szCs w:val="24"/>
                <w:lang w:eastAsia="pl-PL"/>
              </w:rPr>
              <w:t>Słuchawka jednorazowa, dokanałowa na 1 ucho, złącze 3.5 mm. Kolor czarny, trwałość powyżej 7 dni, komplet min. 100 szt.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F95B6E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Kpl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F95B6E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  <w:tr w:rsidR="00E30CBC" w:rsidRPr="00F95B6E" w:rsidTr="00BF30D9">
        <w:trPr>
          <w:trHeight w:val="64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CBC" w:rsidRPr="00F95B6E" w:rsidRDefault="00E30CBC" w:rsidP="00F95B6E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CBC" w:rsidRPr="00BF30D9" w:rsidRDefault="00BF30D9" w:rsidP="00BF30D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F30D9">
              <w:rPr>
                <w:rFonts w:eastAsia="Times New Roman" w:cstheme="minorHAnsi"/>
                <w:sz w:val="24"/>
                <w:szCs w:val="24"/>
                <w:lang w:eastAsia="pl-PL"/>
              </w:rPr>
              <w:t>Smycze materiałowe wielokrotnego użytku z nadrukiem, wzór do uzgodnienia z zamawiającym. Komplet – min. 25 szt.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CBC" w:rsidRPr="00F95B6E" w:rsidRDefault="00BF30D9" w:rsidP="00F95B6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kpl</w:t>
            </w:r>
            <w:proofErr w:type="spellEnd"/>
            <w:r w:rsidR="00E30CBC" w:rsidRPr="00F95B6E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0CBC" w:rsidRPr="00F95B6E" w:rsidRDefault="00BF30D9" w:rsidP="00F95B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</w:tr>
    </w:tbl>
    <w:p w:rsidR="00E30CBC" w:rsidRDefault="00E30CBC" w:rsidP="00E30CBC">
      <w:pPr>
        <w:pStyle w:val="Tekstpodstawowy"/>
        <w:spacing w:line="360" w:lineRule="auto"/>
        <w:jc w:val="both"/>
        <w:rPr>
          <w:rFonts w:eastAsia="Times New Roman" w:cs="Times New Roman"/>
        </w:rPr>
      </w:pPr>
    </w:p>
    <w:p w:rsidR="00E30CBC" w:rsidRDefault="00E30CBC" w:rsidP="00E30CBC">
      <w:pPr>
        <w:pStyle w:val="Tekstpodstawowy"/>
        <w:ind w:left="4963" w:firstLine="435"/>
        <w:rPr>
          <w:rFonts w:ascii="Arial" w:hAnsi="Arial" w:cs="Arial"/>
          <w:i/>
          <w:sz w:val="16"/>
          <w:szCs w:val="16"/>
        </w:rPr>
      </w:pPr>
      <w:r>
        <w:rPr>
          <w:rFonts w:eastAsia="Times New Roman" w:cs="Times New Roman"/>
        </w:rPr>
        <w:t>……………………</w:t>
      </w:r>
      <w:r>
        <w:t>...............……….</w:t>
      </w:r>
    </w:p>
    <w:p w:rsidR="00E30CBC" w:rsidRDefault="00E30CBC" w:rsidP="00E30CBC">
      <w:pPr>
        <w:pStyle w:val="Tekstpodstawowy"/>
        <w:ind w:left="5398"/>
        <w:jc w:val="center"/>
        <w:rPr>
          <w:rFonts w:ascii="Arial" w:hAnsi="Arial" w:cs="Arial"/>
          <w:color w:val="FF0000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(podpis Kierownika zamawiającego lub osoby</w:t>
      </w:r>
      <w:r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upoważnionej)</w:t>
      </w:r>
    </w:p>
    <w:p w:rsidR="00E30CBC" w:rsidRDefault="00E30CBC" w:rsidP="00E30CBC">
      <w:pPr>
        <w:pStyle w:val="Akapitzlist"/>
      </w:pPr>
    </w:p>
    <w:sectPr w:rsidR="00E30CBC" w:rsidSect="00BF30D9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D10" w:rsidRDefault="00EB3D10" w:rsidP="00087DB6">
      <w:pPr>
        <w:spacing w:after="0" w:line="240" w:lineRule="auto"/>
      </w:pPr>
      <w:r>
        <w:separator/>
      </w:r>
    </w:p>
  </w:endnote>
  <w:endnote w:type="continuationSeparator" w:id="0">
    <w:p w:rsidR="00EB3D10" w:rsidRDefault="00EB3D10" w:rsidP="0008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D10" w:rsidRDefault="00EB3D10" w:rsidP="00087DB6">
      <w:pPr>
        <w:spacing w:after="0" w:line="240" w:lineRule="auto"/>
      </w:pPr>
      <w:r>
        <w:separator/>
      </w:r>
    </w:p>
  </w:footnote>
  <w:footnote w:type="continuationSeparator" w:id="0">
    <w:p w:rsidR="00EB3D10" w:rsidRDefault="00EB3D10" w:rsidP="00087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DB6" w:rsidRDefault="00087DB6" w:rsidP="00087DB6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01180199" wp14:editId="1101EF13">
          <wp:simplePos x="0" y="0"/>
          <wp:positionH relativeFrom="page">
            <wp:posOffset>973455</wp:posOffset>
          </wp:positionH>
          <wp:positionV relativeFrom="page">
            <wp:posOffset>281305</wp:posOffset>
          </wp:positionV>
          <wp:extent cx="5710258" cy="47668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0258" cy="476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DB6" w:rsidRDefault="00087DB6" w:rsidP="00087DB6">
    <w:pPr>
      <w:pStyle w:val="Nagwek"/>
      <w:jc w:val="right"/>
    </w:pPr>
  </w:p>
  <w:p w:rsidR="00087DB6" w:rsidRPr="00F11D69" w:rsidRDefault="00087DB6" w:rsidP="00087DB6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sz w:val="20"/>
        <w:szCs w:val="20"/>
      </w:rPr>
    </w:pPr>
    <w:r>
      <w:rPr>
        <w:rFonts w:ascii="Calibri" w:eastAsia="Times New Roman" w:hAnsi="Calibri" w:cs="Calibri"/>
        <w:b/>
        <w:sz w:val="20"/>
        <w:szCs w:val="20"/>
      </w:rPr>
      <w:t>„</w:t>
    </w:r>
    <w:r w:rsidRPr="00F11D69">
      <w:rPr>
        <w:rFonts w:ascii="Calibri" w:eastAsia="Times New Roman" w:hAnsi="Calibri" w:cs="Calibri"/>
        <w:b/>
        <w:sz w:val="20"/>
        <w:szCs w:val="20"/>
      </w:rPr>
      <w:t>Kształcenie zawodowe szansą na lepszy start w dorosłość”</w:t>
    </w:r>
    <w:r w:rsidRPr="00F11D69">
      <w:rPr>
        <w:rFonts w:ascii="Calibri" w:eastAsia="Calibri" w:hAnsi="Calibri" w:cs="Calibri"/>
        <w:b/>
        <w:sz w:val="20"/>
        <w:szCs w:val="20"/>
      </w:rPr>
      <w:br/>
    </w:r>
    <w:r w:rsidRPr="00F11D69">
      <w:rPr>
        <w:rFonts w:ascii="Calibri" w:eastAsia="Calibri" w:hAnsi="Calibri" w:cs="Calibri"/>
        <w:sz w:val="20"/>
        <w:szCs w:val="20"/>
      </w:rPr>
      <w:t>Projekt współfinansowany przez Unię Europejską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C0DB4"/>
    <w:multiLevelType w:val="hybridMultilevel"/>
    <w:tmpl w:val="5ED481D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D6B5542"/>
    <w:multiLevelType w:val="hybridMultilevel"/>
    <w:tmpl w:val="BC4A0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A1306"/>
    <w:multiLevelType w:val="hybridMultilevel"/>
    <w:tmpl w:val="095C7826"/>
    <w:lvl w:ilvl="0" w:tplc="04150017">
      <w:start w:val="1"/>
      <w:numFmt w:val="lowerLetter"/>
      <w:lvlText w:val="%1)"/>
      <w:lvlJc w:val="left"/>
      <w:pPr>
        <w:ind w:left="1622" w:hanging="360"/>
      </w:pPr>
    </w:lvl>
    <w:lvl w:ilvl="1" w:tplc="04150019" w:tentative="1">
      <w:start w:val="1"/>
      <w:numFmt w:val="lowerLetter"/>
      <w:lvlText w:val="%2."/>
      <w:lvlJc w:val="left"/>
      <w:pPr>
        <w:ind w:left="2342" w:hanging="360"/>
      </w:pPr>
    </w:lvl>
    <w:lvl w:ilvl="2" w:tplc="0415001B" w:tentative="1">
      <w:start w:val="1"/>
      <w:numFmt w:val="lowerRoman"/>
      <w:lvlText w:val="%3."/>
      <w:lvlJc w:val="right"/>
      <w:pPr>
        <w:ind w:left="3062" w:hanging="180"/>
      </w:pPr>
    </w:lvl>
    <w:lvl w:ilvl="3" w:tplc="0415000F" w:tentative="1">
      <w:start w:val="1"/>
      <w:numFmt w:val="decimal"/>
      <w:lvlText w:val="%4."/>
      <w:lvlJc w:val="left"/>
      <w:pPr>
        <w:ind w:left="3782" w:hanging="360"/>
      </w:pPr>
    </w:lvl>
    <w:lvl w:ilvl="4" w:tplc="04150019" w:tentative="1">
      <w:start w:val="1"/>
      <w:numFmt w:val="lowerLetter"/>
      <w:lvlText w:val="%5."/>
      <w:lvlJc w:val="left"/>
      <w:pPr>
        <w:ind w:left="4502" w:hanging="360"/>
      </w:pPr>
    </w:lvl>
    <w:lvl w:ilvl="5" w:tplc="0415001B" w:tentative="1">
      <w:start w:val="1"/>
      <w:numFmt w:val="lowerRoman"/>
      <w:lvlText w:val="%6."/>
      <w:lvlJc w:val="right"/>
      <w:pPr>
        <w:ind w:left="5222" w:hanging="180"/>
      </w:pPr>
    </w:lvl>
    <w:lvl w:ilvl="6" w:tplc="0415000F" w:tentative="1">
      <w:start w:val="1"/>
      <w:numFmt w:val="decimal"/>
      <w:lvlText w:val="%7."/>
      <w:lvlJc w:val="left"/>
      <w:pPr>
        <w:ind w:left="5942" w:hanging="360"/>
      </w:pPr>
    </w:lvl>
    <w:lvl w:ilvl="7" w:tplc="04150019" w:tentative="1">
      <w:start w:val="1"/>
      <w:numFmt w:val="lowerLetter"/>
      <w:lvlText w:val="%8."/>
      <w:lvlJc w:val="left"/>
      <w:pPr>
        <w:ind w:left="6662" w:hanging="360"/>
      </w:pPr>
    </w:lvl>
    <w:lvl w:ilvl="8" w:tplc="0415001B" w:tentative="1">
      <w:start w:val="1"/>
      <w:numFmt w:val="lowerRoman"/>
      <w:lvlText w:val="%9."/>
      <w:lvlJc w:val="right"/>
      <w:pPr>
        <w:ind w:left="738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DB6"/>
    <w:rsid w:val="000001CB"/>
    <w:rsid w:val="00087DB6"/>
    <w:rsid w:val="000F6F2A"/>
    <w:rsid w:val="00434200"/>
    <w:rsid w:val="0059672C"/>
    <w:rsid w:val="007F409C"/>
    <w:rsid w:val="008A378C"/>
    <w:rsid w:val="00A728A8"/>
    <w:rsid w:val="00BF30D9"/>
    <w:rsid w:val="00E30CBC"/>
    <w:rsid w:val="00E94F87"/>
    <w:rsid w:val="00EB3D10"/>
    <w:rsid w:val="00F95B6E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7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DB6"/>
  </w:style>
  <w:style w:type="paragraph" w:styleId="Stopka">
    <w:name w:val="footer"/>
    <w:basedOn w:val="Normalny"/>
    <w:link w:val="StopkaZnak"/>
    <w:uiPriority w:val="99"/>
    <w:unhideWhenUsed/>
    <w:rsid w:val="00087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7DB6"/>
  </w:style>
  <w:style w:type="paragraph" w:styleId="Bezodstpw">
    <w:name w:val="No Spacing"/>
    <w:link w:val="BezodstpwZnak"/>
    <w:uiPriority w:val="1"/>
    <w:qFormat/>
    <w:rsid w:val="00087DB6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087DB6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087DB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30CBC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30CBC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8A3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7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7DB6"/>
  </w:style>
  <w:style w:type="paragraph" w:styleId="Stopka">
    <w:name w:val="footer"/>
    <w:basedOn w:val="Normalny"/>
    <w:link w:val="StopkaZnak"/>
    <w:uiPriority w:val="99"/>
    <w:unhideWhenUsed/>
    <w:rsid w:val="00087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7DB6"/>
  </w:style>
  <w:style w:type="paragraph" w:styleId="Bezodstpw">
    <w:name w:val="No Spacing"/>
    <w:link w:val="BezodstpwZnak"/>
    <w:uiPriority w:val="1"/>
    <w:qFormat/>
    <w:rsid w:val="00087DB6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087DB6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087DB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30CBC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30CBC"/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8A3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3</cp:revision>
  <cp:lastPrinted>2021-10-09T12:17:00Z</cp:lastPrinted>
  <dcterms:created xsi:type="dcterms:W3CDTF">2023-09-13T20:09:00Z</dcterms:created>
  <dcterms:modified xsi:type="dcterms:W3CDTF">2023-09-14T10:09:00Z</dcterms:modified>
</cp:coreProperties>
</file>