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318154234"/>
        <w:docPartObj>
          <w:docPartGallery w:val="Cover Pages"/>
          <w:docPartUnique/>
        </w:docPartObj>
      </w:sdtPr>
      <w:sdtEndPr>
        <w:rPr>
          <w:color w:val="auto"/>
          <w:sz w:val="12"/>
          <w:szCs w:val="12"/>
        </w:rPr>
      </w:sdtEndPr>
      <w:sdtContent>
        <w:p w14:paraId="3E32DF4C" w14:textId="0C795F48" w:rsidR="00BE6A28" w:rsidRDefault="00BE6A28">
          <w:pPr>
            <w:pStyle w:val="Bezodstpw"/>
            <w:spacing w:before="1540" w:after="240"/>
            <w:jc w:val="center"/>
            <w:rPr>
              <w:color w:val="5B9BD5" w:themeColor="accent1"/>
            </w:rPr>
          </w:pPr>
          <w:r>
            <w:rPr>
              <w:noProof/>
              <w:color w:val="5B9BD5" w:themeColor="accent1"/>
            </w:rPr>
            <w:drawing>
              <wp:inline distT="0" distB="0" distL="0" distR="0" wp14:anchorId="7546AD5D" wp14:editId="3375C864">
                <wp:extent cx="1417320" cy="750898"/>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Arial" w:cstheme="minorHAnsi"/>
              <w:b/>
              <w:color w:val="000000"/>
            </w:rPr>
            <w:alias w:val="Tytuł"/>
            <w:tag w:val=""/>
            <w:id w:val="1735040861"/>
            <w:placeholder>
              <w:docPart w:val="B83E03533A194668BCBD1C4B0C8F59FA"/>
            </w:placeholder>
            <w:dataBinding w:prefixMappings="xmlns:ns0='http://purl.org/dc/elements/1.1/' xmlns:ns1='http://schemas.openxmlformats.org/package/2006/metadata/core-properties' " w:xpath="/ns1:coreProperties[1]/ns0:title[1]" w:storeItemID="{6C3C8BC8-F283-45AE-878A-BAB7291924A1}"/>
            <w:text/>
          </w:sdtPr>
          <w:sdtContent>
            <w:p w14:paraId="40AD4924" w14:textId="74E2A25D" w:rsidR="00BE6A28" w:rsidRDefault="001B68CE" w:rsidP="00BE6A28">
              <w:pPr>
                <w:pStyle w:val="Bezodstpw"/>
                <w:spacing w:after="240"/>
                <w:jc w:val="center"/>
                <w:rPr>
                  <w:rFonts w:asciiTheme="majorHAnsi" w:eastAsiaTheme="majorEastAsia" w:hAnsiTheme="majorHAnsi" w:cstheme="majorBidi"/>
                  <w:caps/>
                  <w:color w:val="5B9BD5" w:themeColor="accent1"/>
                  <w:sz w:val="80"/>
                  <w:szCs w:val="80"/>
                </w:rPr>
              </w:pPr>
              <w:r>
                <w:rPr>
                  <w:rFonts w:eastAsia="Arial" w:cstheme="minorHAnsi"/>
                  <w:b/>
                  <w:color w:val="000000"/>
                </w:rPr>
                <w:t>SPECYFIKACJA  WARUNKÓW ZAMÓWIENIA</w:t>
              </w:r>
            </w:p>
          </w:sdtContent>
        </w:sdt>
        <w:sdt>
          <w:sdtPr>
            <w:rPr>
              <w:rFonts w:eastAsia="Times New Roman" w:cstheme="minorHAnsi"/>
              <w:b/>
            </w:rPr>
            <w:alias w:val="Podtytuł"/>
            <w:tag w:val=""/>
            <w:id w:val="328029620"/>
            <w:placeholder>
              <w:docPart w:val="B2FD7695F5094BD38220F10E58529314"/>
            </w:placeholder>
            <w:dataBinding w:prefixMappings="xmlns:ns0='http://purl.org/dc/elements/1.1/' xmlns:ns1='http://schemas.openxmlformats.org/package/2006/metadata/core-properties' " w:xpath="/ns1:coreProperties[1]/ns0:subject[1]" w:storeItemID="{6C3C8BC8-F283-45AE-878A-BAB7291924A1}"/>
            <w:text/>
          </w:sdtPr>
          <w:sdtContent>
            <w:p w14:paraId="52DBBE72" w14:textId="4AFC4054" w:rsidR="00BE6A28" w:rsidRDefault="00BE6A28" w:rsidP="00BE6A28">
              <w:pPr>
                <w:pStyle w:val="Bezodstpw"/>
                <w:jc w:val="center"/>
                <w:rPr>
                  <w:color w:val="5B9BD5" w:themeColor="accent1"/>
                  <w:sz w:val="28"/>
                  <w:szCs w:val="28"/>
                </w:rPr>
              </w:pPr>
              <w:r w:rsidRPr="00BE6A28">
                <w:rPr>
                  <w:rFonts w:eastAsia="Times New Roman" w:cstheme="minorHAnsi"/>
                  <w:b/>
                </w:rPr>
                <w:t>"Przebudowa pomieszczeń na niskim parterze oraz schodów prowadzących na parter budynku            II LO w Łomży " w ramach zadania inwestycyjnego pn. „Przebudowa pomieszczeń budynku</w:t>
              </w:r>
              <w:r>
                <w:rPr>
                  <w:rFonts w:eastAsia="Times New Roman" w:cstheme="minorHAnsi"/>
                  <w:b/>
                </w:rPr>
                <w:t xml:space="preserve">                     </w:t>
              </w:r>
              <w:r w:rsidRPr="00BE6A28">
                <w:rPr>
                  <w:rFonts w:eastAsia="Times New Roman" w:cstheme="minorHAnsi"/>
                  <w:b/>
                </w:rPr>
                <w:t xml:space="preserve"> II Liceum Ogólnokształcącego  przy  Pl. Kościuszki 3 w Łomży wraz z odnowieniem elewacji oraz budową instalacji oświetlenia terenu i iluminacji elewacji."                                                 </w:t>
              </w:r>
              <w:r>
                <w:rPr>
                  <w:rFonts w:eastAsia="Times New Roman" w:cstheme="minorHAnsi"/>
                  <w:b/>
                </w:rPr>
                <w:t xml:space="preserve">                    </w:t>
              </w:r>
              <w:r w:rsidRPr="00BE6A28">
                <w:rPr>
                  <w:rFonts w:eastAsia="Times New Roman" w:cstheme="minorHAnsi"/>
                  <w:b/>
                </w:rPr>
                <w:t xml:space="preserve">  nr sprawy  II LO.21.1.2021</w:t>
              </w:r>
            </w:p>
          </w:sdtContent>
        </w:sdt>
        <w:p w14:paraId="5326097C" w14:textId="731C71E6" w:rsidR="00BE6A28" w:rsidRDefault="00F54908">
          <w:pPr>
            <w:pStyle w:val="Bezodstpw"/>
            <w:spacing w:before="480"/>
            <w:jc w:val="center"/>
            <w:rPr>
              <w:color w:val="5B9BD5" w:themeColor="accent1"/>
            </w:rPr>
          </w:pPr>
          <w:r>
            <w:rPr>
              <w:noProof/>
            </w:rPr>
            <w:pict w14:anchorId="7FD39588">
              <v:shapetype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p w14:paraId="2BB9BEB4" w14:textId="77777777" w:rsidR="00F54908" w:rsidRDefault="00F54908" w:rsidP="00BE6A28">
                      <w:pPr>
                        <w:spacing w:after="53"/>
                        <w:ind w:left="10" w:right="8" w:hanging="10"/>
                        <w:jc w:val="center"/>
                        <w:rPr>
                          <w:rFonts w:eastAsia="Arial" w:cstheme="minorHAnsi"/>
                          <w:color w:val="00000A"/>
                        </w:rPr>
                      </w:pPr>
                    </w:p>
                    <w:p w14:paraId="5487B7BF" w14:textId="4BF5B1FB" w:rsidR="00F54908" w:rsidRPr="00BE6A28" w:rsidRDefault="00F54908" w:rsidP="00BE6A28">
                      <w:pPr>
                        <w:spacing w:after="53"/>
                        <w:ind w:left="10" w:right="8" w:hanging="10"/>
                        <w:jc w:val="center"/>
                        <w:rPr>
                          <w:rFonts w:eastAsia="Arial" w:cstheme="minorHAnsi"/>
                          <w:color w:val="FF0000"/>
                        </w:rPr>
                      </w:pPr>
                      <w:r w:rsidRPr="00384211">
                        <w:rPr>
                          <w:rFonts w:eastAsia="Arial" w:cstheme="minorHAnsi"/>
                          <w:color w:val="00000A"/>
                        </w:rPr>
                        <w:t>Łomża,  kwiecień  2021</w:t>
                      </w:r>
                      <w:r w:rsidRPr="00384211">
                        <w:rPr>
                          <w:rFonts w:eastAsia="Arial" w:cstheme="minorHAnsi"/>
                          <w:color w:val="FF0000"/>
                        </w:rPr>
                        <w:t xml:space="preserve"> </w:t>
                      </w:r>
                    </w:p>
                  </w:txbxContent>
                </v:textbox>
                <w10:wrap anchorx="margin" anchory="page"/>
              </v:shape>
            </w:pict>
          </w:r>
          <w:r w:rsidR="00BE6A28">
            <w:rPr>
              <w:noProof/>
              <w:color w:val="5B9BD5" w:themeColor="accent1"/>
            </w:rPr>
            <w:drawing>
              <wp:inline distT="0" distB="0" distL="0" distR="0" wp14:anchorId="34EAB8D0" wp14:editId="2BC0C580">
                <wp:extent cx="758952" cy="478932"/>
                <wp:effectExtent l="0" t="0" r="317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85F9D59" w14:textId="1BC4929B" w:rsidR="00BE6A28" w:rsidRDefault="00BE6A28">
          <w:pPr>
            <w:rPr>
              <w:sz w:val="12"/>
              <w:szCs w:val="12"/>
            </w:rPr>
          </w:pPr>
          <w:r>
            <w:rPr>
              <w:sz w:val="12"/>
              <w:szCs w:val="12"/>
            </w:rPr>
            <w:br w:type="page"/>
          </w:r>
        </w:p>
      </w:sdtContent>
    </w:sdt>
    <w:p w14:paraId="70DED374" w14:textId="27E83601" w:rsidR="001427DD" w:rsidRPr="00384211" w:rsidRDefault="00B40A45" w:rsidP="00BE6A28">
      <w:pPr>
        <w:spacing w:after="57"/>
        <w:rPr>
          <w:rFonts w:eastAsia="Arial" w:cstheme="minorHAnsi"/>
          <w:b/>
          <w:color w:val="262626"/>
        </w:rPr>
      </w:pPr>
      <w:r>
        <w:rPr>
          <w:rFonts w:ascii="Arial" w:eastAsia="Arial" w:hAnsi="Arial" w:cs="Arial"/>
          <w:color w:val="262626"/>
        </w:rPr>
        <w:lastRenderedPageBreak/>
        <w:t xml:space="preserve"> </w:t>
      </w:r>
    </w:p>
    <w:p w14:paraId="0C6A82DC" w14:textId="501D98FC" w:rsidR="00E33A92" w:rsidRPr="00384211" w:rsidRDefault="00B40A45" w:rsidP="00384211">
      <w:pPr>
        <w:spacing w:after="0"/>
        <w:jc w:val="center"/>
        <w:rPr>
          <w:rFonts w:eastAsia="Arial" w:cstheme="minorHAnsi"/>
          <w:b/>
          <w:color w:val="262626"/>
          <w:sz w:val="28"/>
          <w:szCs w:val="28"/>
        </w:rPr>
      </w:pPr>
      <w:r w:rsidRPr="00384211">
        <w:rPr>
          <w:rFonts w:eastAsia="Arial" w:cstheme="minorHAnsi"/>
          <w:b/>
          <w:color w:val="262626"/>
          <w:sz w:val="28"/>
          <w:szCs w:val="28"/>
        </w:rPr>
        <w:t>Spis treści</w:t>
      </w:r>
    </w:p>
    <w:p w14:paraId="1A82EBF1" w14:textId="2BA241B6" w:rsidR="00384211" w:rsidRDefault="00384211" w:rsidP="00384211">
      <w:pPr>
        <w:spacing w:after="0"/>
        <w:jc w:val="center"/>
        <w:rPr>
          <w:rFonts w:eastAsia="Arial" w:cstheme="minorHAnsi"/>
          <w:b/>
          <w:color w:val="262626"/>
        </w:rPr>
      </w:pPr>
    </w:p>
    <w:p w14:paraId="0ABFAFB3" w14:textId="77777777" w:rsidR="00384211" w:rsidRPr="00384211" w:rsidRDefault="00384211" w:rsidP="00384211">
      <w:pPr>
        <w:spacing w:after="0"/>
        <w:jc w:val="center"/>
        <w:rPr>
          <w:rFonts w:eastAsia="Arial" w:cstheme="minorHAnsi"/>
          <w:color w:val="00000A"/>
        </w:rPr>
      </w:pPr>
    </w:p>
    <w:tbl>
      <w:tblPr>
        <w:tblW w:w="0" w:type="auto"/>
        <w:tblInd w:w="108" w:type="dxa"/>
        <w:tblCellMar>
          <w:left w:w="10" w:type="dxa"/>
          <w:right w:w="10" w:type="dxa"/>
        </w:tblCellMar>
        <w:tblLook w:val="04A0" w:firstRow="1" w:lastRow="0" w:firstColumn="1" w:lastColumn="0" w:noHBand="0" w:noVBand="1"/>
      </w:tblPr>
      <w:tblGrid>
        <w:gridCol w:w="1701"/>
        <w:gridCol w:w="7263"/>
      </w:tblGrid>
      <w:tr w:rsidR="00E33A92" w:rsidRPr="00384211" w14:paraId="58D405F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2AF116" w14:textId="77777777" w:rsidR="00E33A92" w:rsidRPr="00384211" w:rsidRDefault="00B40A45">
            <w:pPr>
              <w:spacing w:after="0"/>
              <w:rPr>
                <w:rFonts w:cstheme="minorHAnsi"/>
              </w:rPr>
            </w:pPr>
            <w:r w:rsidRPr="00384211">
              <w:rPr>
                <w:rFonts w:eastAsia="Arial" w:cstheme="minorHAnsi"/>
                <w:b/>
                <w:color w:val="00000A"/>
              </w:rPr>
              <w:t>Rozdział  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FE17F0E" w14:textId="543A65A5" w:rsidR="00E33A92" w:rsidRPr="00384211" w:rsidRDefault="00B40A45" w:rsidP="00384211">
            <w:pPr>
              <w:spacing w:after="17"/>
              <w:rPr>
                <w:rFonts w:eastAsia="Arial" w:cstheme="minorHAnsi"/>
                <w:color w:val="00000A"/>
              </w:rPr>
            </w:pPr>
            <w:r w:rsidRPr="00384211">
              <w:rPr>
                <w:rFonts w:eastAsia="Arial" w:cstheme="minorHAnsi"/>
                <w:color w:val="00000A"/>
              </w:rPr>
              <w:t xml:space="preserve">Nazwa oraz adres zamawiającego </w:t>
            </w:r>
          </w:p>
        </w:tc>
      </w:tr>
      <w:tr w:rsidR="007D2B6F" w:rsidRPr="00384211" w14:paraId="1B88DCFC"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9DE8FF7" w14:textId="263E309F" w:rsidR="007D2B6F" w:rsidRPr="00384211" w:rsidRDefault="007D2B6F">
            <w:pPr>
              <w:spacing w:after="0"/>
              <w:rPr>
                <w:rFonts w:eastAsia="Arial" w:cstheme="minorHAnsi"/>
                <w:color w:val="00000A"/>
              </w:rPr>
            </w:pPr>
            <w:r w:rsidRPr="00384211">
              <w:rPr>
                <w:rFonts w:eastAsia="Arial" w:cstheme="minorHAnsi"/>
                <w:b/>
                <w:color w:val="00000A"/>
              </w:rPr>
              <w:t xml:space="preserve">Rozdział  II  </w:t>
            </w:r>
            <w:r w:rsid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459C45" w14:textId="2ECAC04F" w:rsidR="007D2B6F" w:rsidRPr="00384211" w:rsidRDefault="007D2B6F">
            <w:pPr>
              <w:spacing w:after="16"/>
              <w:rPr>
                <w:rFonts w:eastAsia="Arial" w:cstheme="minorHAnsi"/>
                <w:color w:val="00000A"/>
              </w:rPr>
            </w:pPr>
            <w:r w:rsidRPr="00384211">
              <w:rPr>
                <w:rFonts w:eastAsia="Arial" w:cstheme="minorHAnsi"/>
                <w:color w:val="00000A"/>
              </w:rPr>
              <w:t>Ochrona danych osobowych</w:t>
            </w:r>
          </w:p>
        </w:tc>
      </w:tr>
      <w:tr w:rsidR="00E33A92" w:rsidRPr="00384211" w14:paraId="62995E9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F5B251" w14:textId="4CA74019" w:rsidR="00E33A92" w:rsidRPr="00384211" w:rsidRDefault="00B40A45">
            <w:pPr>
              <w:spacing w:after="0"/>
              <w:rPr>
                <w:rFonts w:cstheme="minorHAnsi"/>
              </w:rPr>
            </w:pPr>
            <w:r w:rsidRPr="00384211">
              <w:rPr>
                <w:rFonts w:eastAsia="Arial" w:cstheme="minorHAnsi"/>
                <w:b/>
                <w:color w:val="00000A"/>
              </w:rPr>
              <w:t>Rozdział  II</w:t>
            </w:r>
            <w:r w:rsidR="007D2B6F" w:rsidRPr="00384211">
              <w:rPr>
                <w:rFonts w:eastAsia="Arial" w:cstheme="minorHAnsi"/>
                <w:b/>
                <w:color w:val="00000A"/>
              </w:rPr>
              <w:t>I</w:t>
            </w:r>
            <w:r w:rsidRPr="00384211">
              <w:rPr>
                <w:rFonts w:eastAsia="Arial" w:cstheme="minorHAnsi"/>
                <w:b/>
                <w:color w:val="00000A"/>
              </w:rPr>
              <w:t xml:space="preserve">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4B160A" w14:textId="70B8363E" w:rsidR="00E33A92" w:rsidRPr="00384211" w:rsidRDefault="00B40A45" w:rsidP="00384211">
            <w:pPr>
              <w:spacing w:after="16"/>
              <w:rPr>
                <w:rFonts w:eastAsia="Arial" w:cstheme="minorHAnsi"/>
                <w:color w:val="00000A"/>
              </w:rPr>
            </w:pPr>
            <w:r w:rsidRPr="00384211">
              <w:rPr>
                <w:rFonts w:eastAsia="Arial" w:cstheme="minorHAnsi"/>
                <w:color w:val="00000A"/>
              </w:rPr>
              <w:t xml:space="preserve">Tryb udzielenia zamówienia </w:t>
            </w:r>
          </w:p>
        </w:tc>
      </w:tr>
      <w:tr w:rsidR="00E33A92" w:rsidRPr="00384211" w14:paraId="4B06538A"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0CEA258" w14:textId="07C729AA" w:rsidR="00E33A92" w:rsidRPr="00384211" w:rsidRDefault="00B40A45" w:rsidP="007D2B6F">
            <w:pPr>
              <w:spacing w:after="0"/>
              <w:rPr>
                <w:rFonts w:cstheme="minorHAnsi"/>
              </w:rPr>
            </w:pPr>
            <w:r w:rsidRPr="00384211">
              <w:rPr>
                <w:rFonts w:eastAsia="Arial" w:cstheme="minorHAnsi"/>
                <w:b/>
                <w:color w:val="00000A"/>
              </w:rPr>
              <w:t>Rozdział</w:t>
            </w:r>
            <w:r w:rsidRPr="00384211">
              <w:rPr>
                <w:rFonts w:eastAsia="Arial" w:cstheme="minorHAnsi"/>
                <w:color w:val="00000A"/>
              </w:rPr>
              <w:t xml:space="preserve"> </w:t>
            </w:r>
            <w:r w:rsidRPr="00384211">
              <w:rPr>
                <w:rFonts w:eastAsia="Arial" w:cstheme="minorHAnsi"/>
                <w:b/>
                <w:color w:val="00000A"/>
              </w:rPr>
              <w:t>I</w:t>
            </w:r>
            <w:r w:rsidR="007D2B6F" w:rsidRPr="00384211">
              <w:rPr>
                <w:rFonts w:eastAsia="Arial" w:cstheme="minorHAnsi"/>
                <w:b/>
                <w:color w:val="00000A"/>
              </w:rPr>
              <w:t>V</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D8F3C3B" w14:textId="2FE9BE9E" w:rsidR="00E33A92" w:rsidRPr="00384211" w:rsidRDefault="00B40A45" w:rsidP="00384211">
            <w:pPr>
              <w:spacing w:after="16"/>
              <w:rPr>
                <w:rFonts w:eastAsia="Arial" w:cstheme="minorHAnsi"/>
                <w:color w:val="00000A"/>
              </w:rPr>
            </w:pPr>
            <w:r w:rsidRPr="00384211">
              <w:rPr>
                <w:rFonts w:eastAsia="Arial" w:cstheme="minorHAnsi"/>
                <w:color w:val="00000A"/>
              </w:rPr>
              <w:t xml:space="preserve">Opis przedmiotu zamówienia </w:t>
            </w:r>
          </w:p>
        </w:tc>
      </w:tr>
      <w:tr w:rsidR="007D2B6F" w:rsidRPr="00384211" w14:paraId="766D438F"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84E875A" w14:textId="15C8AA23" w:rsidR="007D2B6F" w:rsidRPr="00384211" w:rsidRDefault="007D2B6F" w:rsidP="007D2B6F">
            <w:pPr>
              <w:spacing w:after="0"/>
              <w:rPr>
                <w:rFonts w:eastAsia="Arial" w:cstheme="minorHAnsi"/>
                <w:b/>
                <w:color w:val="00000A"/>
              </w:rPr>
            </w:pPr>
            <w:r w:rsidRPr="00384211">
              <w:rPr>
                <w:rFonts w:eastAsia="Arial" w:cstheme="minorHAnsi"/>
                <w:b/>
                <w:color w:val="00000A"/>
              </w:rPr>
              <w:t xml:space="preserve">Rozdział V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AB6C7A" w14:textId="354283B9" w:rsidR="007D2B6F" w:rsidRPr="00384211" w:rsidRDefault="00384211">
            <w:pPr>
              <w:spacing w:after="16"/>
              <w:rPr>
                <w:rFonts w:eastAsia="Arial" w:cstheme="minorHAnsi"/>
                <w:color w:val="00000A"/>
              </w:rPr>
            </w:pPr>
            <w:r>
              <w:rPr>
                <w:rFonts w:eastAsia="Arial" w:cstheme="minorHAnsi"/>
                <w:color w:val="00000A"/>
              </w:rPr>
              <w:t>Wizja lokalna</w:t>
            </w:r>
          </w:p>
        </w:tc>
      </w:tr>
      <w:tr w:rsidR="007D2B6F" w:rsidRPr="00384211" w14:paraId="581DC560"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CDAC24B" w14:textId="10813320" w:rsidR="007D2B6F" w:rsidRPr="00384211" w:rsidRDefault="007D2B6F" w:rsidP="007D2B6F">
            <w:pPr>
              <w:spacing w:after="0"/>
              <w:rPr>
                <w:rFonts w:eastAsia="Arial" w:cstheme="minorHAnsi"/>
                <w:b/>
                <w:color w:val="00000A"/>
              </w:rPr>
            </w:pPr>
            <w:r w:rsidRPr="00384211">
              <w:rPr>
                <w:rFonts w:eastAsia="Arial" w:cstheme="minorHAnsi"/>
                <w:b/>
                <w:color w:val="00000A"/>
              </w:rPr>
              <w:t xml:space="preserve">Rozdział VI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5C6F11" w14:textId="25EFF2A8" w:rsidR="007D2B6F" w:rsidRPr="00384211" w:rsidRDefault="007D2B6F">
            <w:pPr>
              <w:spacing w:after="16"/>
              <w:rPr>
                <w:rFonts w:eastAsia="Arial" w:cstheme="minorHAnsi"/>
                <w:color w:val="00000A"/>
              </w:rPr>
            </w:pPr>
            <w:r w:rsidRPr="00384211">
              <w:rPr>
                <w:rFonts w:eastAsia="Arial" w:cstheme="minorHAnsi"/>
                <w:color w:val="00000A"/>
              </w:rPr>
              <w:t>Podwykona</w:t>
            </w:r>
            <w:r w:rsidR="00384211">
              <w:rPr>
                <w:rFonts w:eastAsia="Arial" w:cstheme="minorHAnsi"/>
                <w:color w:val="00000A"/>
              </w:rPr>
              <w:t>wcy</w:t>
            </w:r>
          </w:p>
        </w:tc>
      </w:tr>
      <w:tr w:rsidR="00E33A92" w:rsidRPr="00384211" w14:paraId="615754B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CBFB723" w14:textId="0621134A" w:rsidR="00E33A92" w:rsidRPr="00384211" w:rsidRDefault="007D2B6F">
            <w:pPr>
              <w:spacing w:after="0"/>
              <w:rPr>
                <w:rFonts w:cstheme="minorHAnsi"/>
              </w:rPr>
            </w:pPr>
            <w:r w:rsidRPr="00384211">
              <w:rPr>
                <w:rFonts w:eastAsia="Arial" w:cstheme="minorHAnsi"/>
                <w:b/>
                <w:color w:val="00000A"/>
              </w:rPr>
              <w:t xml:space="preserve">Rozdział </w:t>
            </w:r>
            <w:r w:rsidR="00B40A45" w:rsidRPr="00384211">
              <w:rPr>
                <w:rFonts w:eastAsia="Arial" w:cstheme="minorHAnsi"/>
                <w:b/>
                <w:color w:val="00000A"/>
              </w:rPr>
              <w:t>V</w:t>
            </w:r>
            <w:r w:rsidRPr="00384211">
              <w:rPr>
                <w:rFonts w:eastAsia="Arial" w:cstheme="minorHAnsi"/>
                <w:b/>
                <w:color w:val="00000A"/>
              </w:rPr>
              <w:t>II</w:t>
            </w:r>
            <w:r w:rsidR="00B40A45" w:rsidRPr="00384211">
              <w:rPr>
                <w:rFonts w:eastAsia="Arial" w:cstheme="minorHAnsi"/>
                <w:b/>
                <w:color w:val="00000A"/>
              </w:rPr>
              <w:t xml:space="preserve">    </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44D975" w14:textId="5F7A1B16" w:rsidR="00E33A92" w:rsidRPr="00384211" w:rsidRDefault="00B40A45" w:rsidP="00384211">
            <w:pPr>
              <w:spacing w:after="16"/>
              <w:rPr>
                <w:rFonts w:eastAsia="Arial" w:cstheme="minorHAnsi"/>
                <w:color w:val="00000A"/>
              </w:rPr>
            </w:pPr>
            <w:r w:rsidRPr="00384211">
              <w:rPr>
                <w:rFonts w:eastAsia="Arial" w:cstheme="minorHAnsi"/>
                <w:color w:val="00000A"/>
              </w:rPr>
              <w:t xml:space="preserve">Termin wykonania zamówienia </w:t>
            </w:r>
          </w:p>
        </w:tc>
      </w:tr>
      <w:tr w:rsidR="00E33A92" w:rsidRPr="00384211" w14:paraId="3068BE22"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59CA04" w14:textId="64019959" w:rsidR="00E33A92" w:rsidRPr="00384211" w:rsidRDefault="00B40A45">
            <w:pPr>
              <w:spacing w:after="0"/>
              <w:rPr>
                <w:rFonts w:cstheme="minorHAnsi"/>
              </w:rPr>
            </w:pPr>
            <w:r w:rsidRPr="00384211">
              <w:rPr>
                <w:rFonts w:eastAsia="Arial" w:cstheme="minorHAnsi"/>
                <w:b/>
                <w:color w:val="00000A"/>
              </w:rPr>
              <w:t>Rozdział V</w:t>
            </w:r>
            <w:r w:rsidR="007D2B6F" w:rsidRPr="00384211">
              <w:rPr>
                <w:rFonts w:eastAsia="Arial" w:cstheme="minorHAnsi"/>
                <w:b/>
                <w:color w:val="00000A"/>
              </w:rPr>
              <w:t>III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8C749D9" w14:textId="1653502A" w:rsidR="00E33A92" w:rsidRPr="00384211" w:rsidRDefault="007D2B6F" w:rsidP="00384211">
            <w:pPr>
              <w:spacing w:after="0" w:line="277" w:lineRule="auto"/>
              <w:jc w:val="both"/>
              <w:rPr>
                <w:rFonts w:eastAsia="Arial" w:cstheme="minorHAnsi"/>
                <w:color w:val="00000A"/>
              </w:rPr>
            </w:pPr>
            <w:r w:rsidRPr="00384211">
              <w:rPr>
                <w:rFonts w:eastAsia="Arial" w:cstheme="minorHAnsi"/>
                <w:color w:val="00000A"/>
              </w:rPr>
              <w:t>Informacja o w</w:t>
            </w:r>
            <w:r w:rsidR="00384211">
              <w:rPr>
                <w:rFonts w:eastAsia="Arial" w:cstheme="minorHAnsi"/>
                <w:color w:val="00000A"/>
              </w:rPr>
              <w:t>arunkach udziału w postępowaniu</w:t>
            </w:r>
          </w:p>
        </w:tc>
      </w:tr>
      <w:tr w:rsidR="007D2B6F" w:rsidRPr="00384211" w14:paraId="6FA33406"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A9083CB" w14:textId="780F5E9E" w:rsidR="007D2B6F" w:rsidRPr="00384211" w:rsidRDefault="007D2B6F">
            <w:pPr>
              <w:spacing w:after="0"/>
              <w:rPr>
                <w:rFonts w:eastAsia="Arial" w:cstheme="minorHAnsi"/>
                <w:b/>
                <w:color w:val="00000A"/>
              </w:rPr>
            </w:pPr>
            <w:r w:rsidRPr="00384211">
              <w:rPr>
                <w:rFonts w:eastAsia="Arial" w:cstheme="minorHAnsi"/>
                <w:b/>
                <w:color w:val="00000A"/>
              </w:rPr>
              <w:t>Rozdział IX</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1CDEFB" w14:textId="7F4AF0CA" w:rsidR="005278A6" w:rsidRPr="00384211" w:rsidRDefault="007D2B6F">
            <w:pPr>
              <w:spacing w:after="0" w:line="277" w:lineRule="auto"/>
              <w:jc w:val="both"/>
              <w:rPr>
                <w:rFonts w:eastAsia="Arial" w:cstheme="minorHAnsi"/>
                <w:color w:val="00000A"/>
              </w:rPr>
            </w:pPr>
            <w:r w:rsidRPr="00384211">
              <w:rPr>
                <w:rFonts w:eastAsia="Arial" w:cstheme="minorHAnsi"/>
                <w:color w:val="00000A"/>
              </w:rPr>
              <w:t>Podstawy wykluczenia z postępowania</w:t>
            </w:r>
          </w:p>
        </w:tc>
      </w:tr>
      <w:tr w:rsidR="00E33A92" w:rsidRPr="00384211" w14:paraId="4C4AE641"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52EFF3" w14:textId="62F79D25" w:rsidR="00E33A92" w:rsidRPr="00384211" w:rsidRDefault="00B40A45" w:rsidP="001105AF">
            <w:pPr>
              <w:spacing w:after="0"/>
              <w:rPr>
                <w:rFonts w:cstheme="minorHAnsi"/>
              </w:rPr>
            </w:pPr>
            <w:r w:rsidRPr="00384211">
              <w:rPr>
                <w:rFonts w:eastAsia="Arial" w:cstheme="minorHAnsi"/>
                <w:b/>
                <w:color w:val="00000A"/>
              </w:rPr>
              <w:t xml:space="preserve">Rozdział </w:t>
            </w:r>
            <w:r w:rsidR="001105AF" w:rsidRPr="00384211">
              <w:rPr>
                <w:rFonts w:eastAsia="Arial" w:cstheme="minorHAnsi"/>
                <w:b/>
                <w:color w:val="00000A"/>
              </w:rPr>
              <w:t>X</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C83185F" w14:textId="0ADF095E" w:rsidR="00E33A92" w:rsidRPr="00384211" w:rsidRDefault="001105AF" w:rsidP="00384211">
            <w:pPr>
              <w:spacing w:after="0" w:line="240" w:lineRule="auto"/>
              <w:jc w:val="both"/>
              <w:rPr>
                <w:rFonts w:eastAsia="Arial" w:cstheme="minorHAnsi"/>
                <w:color w:val="00000A"/>
              </w:rPr>
            </w:pPr>
            <w:r w:rsidRPr="00384211">
              <w:rPr>
                <w:rFonts w:eastAsia="Arial" w:cstheme="minorHAnsi"/>
                <w:color w:val="00000A"/>
              </w:rPr>
              <w:t xml:space="preserve">Informacja o podmiotowych środkach dowodowych </w:t>
            </w:r>
            <w:r w:rsidR="00CF1A63" w:rsidRPr="00384211">
              <w:rPr>
                <w:rFonts w:cstheme="minorHAnsi"/>
              </w:rPr>
              <w:t>(oświadczenia</w:t>
            </w:r>
            <w:r w:rsidRPr="00384211">
              <w:rPr>
                <w:rFonts w:cstheme="minorHAnsi"/>
              </w:rPr>
              <w:t xml:space="preserve"> i dokumenty, jakie zobowiązani są dostarczyć Wykonawcy w celu potwierdzenia spełniania warunków udziału w postępowaniu oraz wykazania braku podstaw wykluczenia) </w:t>
            </w:r>
          </w:p>
        </w:tc>
      </w:tr>
      <w:tr w:rsidR="007D2B6F" w:rsidRPr="00384211" w14:paraId="6EC4AC12"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F06080" w14:textId="3115F86D" w:rsidR="007D2B6F" w:rsidRPr="00384211" w:rsidRDefault="007D2B6F" w:rsidP="001105AF">
            <w:pPr>
              <w:spacing w:after="0"/>
              <w:rPr>
                <w:rFonts w:eastAsia="Arial" w:cstheme="minorHAnsi"/>
                <w:b/>
                <w:color w:val="00000A"/>
              </w:rPr>
            </w:pPr>
            <w:r w:rsidRPr="00384211">
              <w:rPr>
                <w:rFonts w:eastAsia="Arial" w:cstheme="minorHAnsi"/>
                <w:b/>
                <w:color w:val="00000A"/>
              </w:rPr>
              <w:t xml:space="preserve">Rozdział </w:t>
            </w:r>
            <w:r w:rsidR="001105AF" w:rsidRPr="00384211">
              <w:rPr>
                <w:rFonts w:eastAsia="Arial" w:cstheme="minorHAnsi"/>
                <w:b/>
                <w:color w:val="00000A"/>
              </w:rPr>
              <w:t>XI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9B2E33E" w14:textId="5995497B" w:rsidR="001105AF" w:rsidRPr="00384211" w:rsidRDefault="001105AF" w:rsidP="00384211">
            <w:pPr>
              <w:spacing w:after="0" w:line="293" w:lineRule="auto"/>
              <w:ind w:left="34" w:hanging="34"/>
              <w:jc w:val="both"/>
              <w:rPr>
                <w:rFonts w:eastAsia="Arial" w:cstheme="minorHAnsi"/>
                <w:color w:val="00000A"/>
              </w:rPr>
            </w:pPr>
            <w:r w:rsidRPr="00384211">
              <w:rPr>
                <w:rFonts w:eastAsia="Arial" w:cstheme="minorHAnsi"/>
                <w:color w:val="00000A"/>
              </w:rPr>
              <w:t>Poleganie na zasobach innych podmiotów</w:t>
            </w:r>
          </w:p>
        </w:tc>
      </w:tr>
      <w:tr w:rsidR="0064459A" w:rsidRPr="00384211" w14:paraId="797A10E4"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AA0C74" w14:textId="6BB1C2C9" w:rsidR="0064459A" w:rsidRPr="00384211" w:rsidRDefault="0064459A" w:rsidP="001105AF">
            <w:pPr>
              <w:spacing w:after="0"/>
              <w:rPr>
                <w:rFonts w:eastAsia="Arial" w:cstheme="minorHAnsi"/>
                <w:b/>
                <w:color w:val="00000A"/>
              </w:rPr>
            </w:pPr>
            <w:r w:rsidRPr="00384211">
              <w:rPr>
                <w:rFonts w:eastAsia="Arial" w:cstheme="minorHAnsi"/>
                <w:b/>
                <w:color w:val="00000A"/>
              </w:rPr>
              <w:t>Rozdział XII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ACA672" w14:textId="22D86AD9" w:rsidR="0064459A" w:rsidRPr="00384211" w:rsidRDefault="0064459A" w:rsidP="00384211">
            <w:pPr>
              <w:pStyle w:val="Default"/>
              <w:jc w:val="both"/>
              <w:rPr>
                <w:rFonts w:asciiTheme="minorHAnsi" w:hAnsiTheme="minorHAnsi" w:cstheme="minorHAnsi"/>
              </w:rPr>
            </w:pPr>
            <w:r w:rsidRPr="00384211">
              <w:rPr>
                <w:rFonts w:asciiTheme="minorHAnsi" w:hAnsiTheme="minorHAnsi" w:cstheme="minorHAnsi"/>
                <w:sz w:val="22"/>
                <w:szCs w:val="22"/>
              </w:rPr>
              <w:t xml:space="preserve">Informacja dla Wykonawców wspólnie ubiegających się o udzielenie zamówienia (spółki cywilne/konsorcja) </w:t>
            </w:r>
          </w:p>
        </w:tc>
      </w:tr>
      <w:tr w:rsidR="00E33A92" w:rsidRPr="00384211" w14:paraId="2A8EF800"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0701B42" w14:textId="3EA95C2E" w:rsidR="00E33A92" w:rsidRPr="00384211" w:rsidRDefault="00B40A45" w:rsidP="001105AF">
            <w:pPr>
              <w:spacing w:after="0"/>
              <w:rPr>
                <w:rFonts w:cstheme="minorHAnsi"/>
              </w:rPr>
            </w:pPr>
            <w:r w:rsidRPr="00384211">
              <w:rPr>
                <w:rFonts w:eastAsia="Arial" w:cstheme="minorHAnsi"/>
                <w:b/>
                <w:color w:val="00000A"/>
              </w:rPr>
              <w:t xml:space="preserve">Rozdział </w:t>
            </w:r>
            <w:r w:rsidR="001105AF" w:rsidRPr="00384211">
              <w:rPr>
                <w:rFonts w:eastAsia="Arial" w:cstheme="minorHAnsi"/>
                <w:b/>
                <w:color w:val="00000A"/>
              </w:rPr>
              <w:t>XII</w:t>
            </w:r>
            <w:r w:rsidR="0064459A" w:rsidRPr="00384211">
              <w:rPr>
                <w:rFonts w:eastAsia="Arial" w:cstheme="minorHAnsi"/>
                <w:b/>
                <w:color w:val="00000A"/>
              </w:rPr>
              <w:t>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B7BB08" w14:textId="6B2B218A" w:rsidR="00E33A92" w:rsidRPr="00384211" w:rsidRDefault="0064459A" w:rsidP="00384211">
            <w:pPr>
              <w:spacing w:after="19"/>
              <w:rPr>
                <w:rFonts w:eastAsia="Arial" w:cstheme="minorHAnsi"/>
                <w:color w:val="00000A"/>
              </w:rPr>
            </w:pPr>
            <w:r w:rsidRPr="00384211">
              <w:rPr>
                <w:rFonts w:eastAsia="Arial" w:cstheme="minorHAnsi"/>
                <w:color w:val="00000A"/>
              </w:rPr>
              <w:t xml:space="preserve">Wymagania dotyczące wadium </w:t>
            </w:r>
          </w:p>
        </w:tc>
      </w:tr>
      <w:tr w:rsidR="00E33A92" w:rsidRPr="00384211" w14:paraId="5A4F9E2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9CCE686" w14:textId="183870B6" w:rsidR="00E33A92" w:rsidRPr="00384211" w:rsidRDefault="007D2B6F" w:rsidP="007D2B6F">
            <w:pPr>
              <w:spacing w:after="0"/>
              <w:rPr>
                <w:rFonts w:cstheme="minorHAnsi"/>
              </w:rPr>
            </w:pPr>
            <w:r w:rsidRPr="00384211">
              <w:rPr>
                <w:rFonts w:eastAsia="Arial" w:cstheme="minorHAnsi"/>
                <w:b/>
                <w:color w:val="00000A"/>
              </w:rPr>
              <w:t>Rozdział X</w:t>
            </w:r>
            <w:r w:rsidR="0064459A" w:rsidRPr="00384211">
              <w:rPr>
                <w:rFonts w:eastAsia="Arial" w:cstheme="minorHAnsi"/>
                <w:b/>
                <w:color w:val="00000A"/>
              </w:rPr>
              <w:t>IV</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2AB432" w14:textId="1EAACE23" w:rsidR="00E33A92" w:rsidRPr="00384211" w:rsidRDefault="0064459A" w:rsidP="00B30F21">
            <w:pPr>
              <w:pStyle w:val="Default"/>
              <w:rPr>
                <w:rFonts w:asciiTheme="minorHAnsi" w:hAnsiTheme="minorHAnsi" w:cstheme="minorHAnsi"/>
              </w:rPr>
            </w:pPr>
            <w:r w:rsidRPr="00384211">
              <w:rPr>
                <w:rFonts w:asciiTheme="minorHAnsi" w:hAnsiTheme="minorHAnsi" w:cstheme="minorHAnsi"/>
                <w:sz w:val="22"/>
                <w:szCs w:val="22"/>
              </w:rPr>
              <w:t xml:space="preserve">Sposób komunikacji oraz wyjaśnienia treści SWZ (Informacje o sposobie komunikowania się zamawiającego z wykonawcami, osobach uprawnionych do komunikowania </w:t>
            </w:r>
            <w:r w:rsidR="00B30F21">
              <w:rPr>
                <w:rFonts w:asciiTheme="minorHAnsi" w:hAnsiTheme="minorHAnsi" w:cstheme="minorHAnsi"/>
                <w:sz w:val="22"/>
                <w:szCs w:val="22"/>
              </w:rPr>
              <w:t>się oraz o środkach komunikacji</w:t>
            </w:r>
            <w:r w:rsidRPr="00384211">
              <w:rPr>
                <w:rFonts w:asciiTheme="minorHAnsi" w:hAnsiTheme="minorHAnsi" w:cstheme="minorHAnsi"/>
                <w:sz w:val="22"/>
                <w:szCs w:val="22"/>
              </w:rPr>
              <w:t>, przy użyciu których zamawiający będzi</w:t>
            </w:r>
            <w:r w:rsidR="00B30F21">
              <w:rPr>
                <w:rFonts w:asciiTheme="minorHAnsi" w:hAnsiTheme="minorHAnsi" w:cstheme="minorHAnsi"/>
                <w:sz w:val="22"/>
                <w:szCs w:val="22"/>
              </w:rPr>
              <w:t>e komunikował się z wykonawcami.</w:t>
            </w:r>
            <w:r w:rsidRPr="00384211">
              <w:rPr>
                <w:rFonts w:asciiTheme="minorHAnsi" w:hAnsiTheme="minorHAnsi" w:cstheme="minorHAnsi"/>
                <w:sz w:val="22"/>
                <w:szCs w:val="22"/>
              </w:rPr>
              <w:t xml:space="preserve"> </w:t>
            </w:r>
          </w:p>
        </w:tc>
      </w:tr>
      <w:tr w:rsidR="0064459A" w:rsidRPr="00384211" w14:paraId="2742E2B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2303EF" w14:textId="697B9CD7" w:rsidR="0064459A" w:rsidRPr="00384211" w:rsidRDefault="0064459A">
            <w:pPr>
              <w:spacing w:after="0"/>
              <w:rPr>
                <w:rFonts w:eastAsia="Arial" w:cstheme="minorHAnsi"/>
                <w:b/>
                <w:color w:val="00000A"/>
              </w:rPr>
            </w:pPr>
            <w:r w:rsidRPr="00384211">
              <w:rPr>
                <w:rFonts w:eastAsia="Arial" w:cstheme="minorHAnsi"/>
                <w:b/>
                <w:color w:val="00000A"/>
              </w:rPr>
              <w:t>Rozdział XV</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A5AC4F6" w14:textId="59FC9397" w:rsidR="0064459A" w:rsidRPr="00384211" w:rsidRDefault="0064459A" w:rsidP="00384211">
            <w:pPr>
              <w:spacing w:after="19"/>
              <w:rPr>
                <w:rFonts w:eastAsia="Arial" w:cstheme="minorHAnsi"/>
                <w:color w:val="00000A"/>
              </w:rPr>
            </w:pPr>
            <w:r w:rsidRPr="00384211">
              <w:rPr>
                <w:rFonts w:eastAsia="Arial" w:cstheme="minorHAnsi"/>
                <w:color w:val="00000A"/>
              </w:rPr>
              <w:t xml:space="preserve">Opis sposobu przygotowywania ofert </w:t>
            </w:r>
            <w:r w:rsidRPr="00384211">
              <w:rPr>
                <w:rFonts w:cstheme="minorHAnsi"/>
              </w:rPr>
              <w:t xml:space="preserve">oraz wymagania formalne dotyczące składanych oświadczeń i dokumentów </w:t>
            </w:r>
          </w:p>
        </w:tc>
      </w:tr>
      <w:tr w:rsidR="0064459A" w:rsidRPr="00384211" w14:paraId="1A0502B5"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DD4A188" w14:textId="03727CC8" w:rsidR="0064459A" w:rsidRPr="00384211" w:rsidRDefault="0064459A">
            <w:pPr>
              <w:spacing w:after="0"/>
              <w:rPr>
                <w:rFonts w:eastAsia="Arial" w:cstheme="minorHAnsi"/>
                <w:b/>
                <w:color w:val="00000A"/>
              </w:rPr>
            </w:pPr>
            <w:r w:rsidRPr="00384211">
              <w:rPr>
                <w:rFonts w:eastAsia="Arial" w:cstheme="minorHAnsi"/>
                <w:b/>
                <w:color w:val="00000A"/>
              </w:rPr>
              <w:t>Rozdział XVI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45B386" w14:textId="07CF3D69" w:rsidR="0064459A" w:rsidRPr="00384211" w:rsidRDefault="0064459A" w:rsidP="00384211">
            <w:pPr>
              <w:spacing w:after="16"/>
              <w:rPr>
                <w:rFonts w:eastAsia="Arial" w:cstheme="minorHAnsi"/>
                <w:color w:val="00000A"/>
              </w:rPr>
            </w:pPr>
            <w:r w:rsidRPr="00384211">
              <w:rPr>
                <w:rFonts w:eastAsia="Arial" w:cstheme="minorHAnsi"/>
                <w:color w:val="00000A"/>
              </w:rPr>
              <w:t>Opis sposobu obliczenia ceny oferty</w:t>
            </w:r>
          </w:p>
        </w:tc>
      </w:tr>
      <w:tr w:rsidR="00E33A92" w:rsidRPr="00384211" w14:paraId="3AA25DC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743782" w14:textId="28418D6C" w:rsidR="00E33A92" w:rsidRPr="00384211" w:rsidRDefault="007D2B6F">
            <w:pPr>
              <w:spacing w:after="0"/>
              <w:rPr>
                <w:rFonts w:cstheme="minorHAnsi"/>
              </w:rPr>
            </w:pPr>
            <w:r w:rsidRPr="00384211">
              <w:rPr>
                <w:rFonts w:eastAsia="Arial" w:cstheme="minorHAnsi"/>
                <w:b/>
                <w:color w:val="00000A"/>
              </w:rPr>
              <w:t xml:space="preserve">Rozdział </w:t>
            </w:r>
            <w:r w:rsidR="00B40A45" w:rsidRPr="00384211">
              <w:rPr>
                <w:rFonts w:eastAsia="Arial" w:cstheme="minorHAnsi"/>
                <w:b/>
                <w:color w:val="00000A"/>
              </w:rPr>
              <w:t>X</w:t>
            </w:r>
            <w:r w:rsidR="0064459A" w:rsidRPr="00384211">
              <w:rPr>
                <w:rFonts w:eastAsia="Arial" w:cstheme="minorHAnsi"/>
                <w:b/>
                <w:color w:val="00000A"/>
              </w:rPr>
              <w:t>VII</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4CAFEEB" w14:textId="7C01704A" w:rsidR="00E33A92" w:rsidRPr="00384211" w:rsidRDefault="00B40A45" w:rsidP="00384211">
            <w:pPr>
              <w:spacing w:after="16"/>
              <w:rPr>
                <w:rFonts w:eastAsia="Arial" w:cstheme="minorHAnsi"/>
                <w:color w:val="00000A"/>
              </w:rPr>
            </w:pPr>
            <w:r w:rsidRPr="00384211">
              <w:rPr>
                <w:rFonts w:eastAsia="Arial" w:cstheme="minorHAnsi"/>
                <w:color w:val="00000A"/>
              </w:rPr>
              <w:t xml:space="preserve">Termin związania ofertą </w:t>
            </w:r>
          </w:p>
        </w:tc>
      </w:tr>
      <w:tr w:rsidR="00E33A92" w:rsidRPr="00384211" w14:paraId="28FE5B4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1F578EA" w14:textId="5438A3A4" w:rsidR="00E33A92" w:rsidRPr="00384211" w:rsidRDefault="00B40A45">
            <w:pPr>
              <w:spacing w:after="0"/>
              <w:rPr>
                <w:rFonts w:cstheme="minorHAnsi"/>
                <w:b/>
              </w:rPr>
            </w:pPr>
            <w:r w:rsidRPr="00384211">
              <w:rPr>
                <w:rFonts w:eastAsia="Arial" w:cstheme="minorHAnsi"/>
                <w:b/>
                <w:color w:val="00000A"/>
              </w:rPr>
              <w:t>Rozdział X</w:t>
            </w:r>
            <w:r w:rsidR="0064459A" w:rsidRPr="00384211">
              <w:rPr>
                <w:rFonts w:eastAsia="Arial" w:cstheme="minorHAnsi"/>
                <w:b/>
                <w:color w:val="00000A"/>
              </w:rPr>
              <w:t>VII</w:t>
            </w:r>
            <w:r w:rsidR="007D2B6F" w:rsidRPr="00384211">
              <w:rPr>
                <w:rFonts w:eastAsia="Arial" w:cstheme="minorHAnsi"/>
                <w:b/>
                <w:color w:val="00000A"/>
              </w:rPr>
              <w:t>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B38B180" w14:textId="7F9BD04F" w:rsidR="00E33A92" w:rsidRPr="00384211" w:rsidRDefault="001427DD" w:rsidP="00384211">
            <w:pPr>
              <w:spacing w:after="16"/>
              <w:rPr>
                <w:rFonts w:eastAsia="Arial" w:cstheme="minorHAnsi"/>
                <w:color w:val="00000A"/>
              </w:rPr>
            </w:pPr>
            <w:r w:rsidRPr="00384211">
              <w:rPr>
                <w:rFonts w:eastAsia="Arial" w:cstheme="minorHAnsi"/>
                <w:color w:val="00000A"/>
              </w:rPr>
              <w:t xml:space="preserve">Sposób, miejsce oraz termin składania i otwarcia ofert </w:t>
            </w:r>
          </w:p>
        </w:tc>
      </w:tr>
      <w:tr w:rsidR="00E33A92" w:rsidRPr="00384211" w14:paraId="765071DF"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FFD210" w14:textId="229E8E82" w:rsidR="00E33A92" w:rsidRPr="00384211" w:rsidRDefault="001427DD">
            <w:pPr>
              <w:spacing w:after="0"/>
              <w:rPr>
                <w:rFonts w:cstheme="minorHAnsi"/>
              </w:rPr>
            </w:pPr>
            <w:r w:rsidRPr="00384211">
              <w:rPr>
                <w:rFonts w:eastAsia="Arial" w:cstheme="minorHAnsi"/>
                <w:b/>
                <w:color w:val="00000A"/>
              </w:rPr>
              <w:t>Rozdział XIX</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5129E51" w14:textId="0D1BDAE1" w:rsidR="00E33A92" w:rsidRPr="00384211" w:rsidRDefault="001427DD" w:rsidP="00384211">
            <w:pPr>
              <w:spacing w:after="0" w:line="240" w:lineRule="auto"/>
              <w:jc w:val="both"/>
              <w:rPr>
                <w:rFonts w:eastAsia="Arial" w:cstheme="minorHAnsi"/>
                <w:color w:val="00000A"/>
              </w:rPr>
            </w:pPr>
            <w:r w:rsidRPr="00384211">
              <w:rPr>
                <w:rFonts w:eastAsia="Arial" w:cstheme="minorHAnsi"/>
                <w:color w:val="00000A"/>
              </w:rPr>
              <w:t xml:space="preserve">Opis kryteriów, którymi zamawiający będzie się kierował przy wyborze oferty, wraz z podaniem wag tych kryteriów i sposobu oceny ofert </w:t>
            </w:r>
          </w:p>
        </w:tc>
      </w:tr>
      <w:tr w:rsidR="00E33A92" w:rsidRPr="00384211" w14:paraId="75302C0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2D8029" w14:textId="6DBAAB25"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7C4356" w14:textId="5E1A4A5E" w:rsidR="00E33A92" w:rsidRPr="00384211" w:rsidRDefault="001427DD" w:rsidP="00384211">
            <w:pPr>
              <w:spacing w:after="0" w:line="240" w:lineRule="auto"/>
              <w:ind w:left="34"/>
              <w:jc w:val="both"/>
              <w:rPr>
                <w:rFonts w:eastAsia="Arial" w:cstheme="minorHAnsi"/>
                <w:color w:val="00000A"/>
              </w:rPr>
            </w:pPr>
            <w:r w:rsidRPr="00384211">
              <w:rPr>
                <w:rFonts w:eastAsia="Arial" w:cstheme="minorHAnsi"/>
                <w:color w:val="00000A"/>
              </w:rPr>
              <w:t xml:space="preserve">Informacje o formalnościach, jakie powinny zostać dopełnione po wyborze oferty w celu zawarcia umowy w sprawie zamówienia publicznego </w:t>
            </w:r>
          </w:p>
        </w:tc>
      </w:tr>
      <w:tr w:rsidR="00E33A92" w:rsidRPr="00384211" w14:paraId="6469170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1711FE" w14:textId="3B22F26B"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b/>
                <w:color w:val="00000A"/>
              </w:rPr>
              <w:t>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6CA92A8" w14:textId="78C9655B" w:rsidR="00E33A92" w:rsidRPr="00384211" w:rsidRDefault="001427DD" w:rsidP="00384211">
            <w:pPr>
              <w:spacing w:after="16"/>
              <w:rPr>
                <w:rFonts w:eastAsia="Arial" w:cstheme="minorHAnsi"/>
                <w:color w:val="00000A"/>
              </w:rPr>
            </w:pPr>
            <w:r w:rsidRPr="00384211">
              <w:rPr>
                <w:rFonts w:eastAsia="Arial" w:cstheme="minorHAnsi"/>
                <w:color w:val="00000A"/>
              </w:rPr>
              <w:t xml:space="preserve">Wymagania dotyczące zabezpieczenia należytego wykonania umowy </w:t>
            </w:r>
          </w:p>
        </w:tc>
      </w:tr>
      <w:tr w:rsidR="00E33A92" w:rsidRPr="00384211" w14:paraId="72C9CA0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A4C215" w14:textId="7E0965CF"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XI</w:t>
            </w:r>
            <w:r w:rsidRPr="00384211">
              <w:rPr>
                <w:rFonts w:eastAsia="Arial" w:cstheme="minorHAnsi"/>
                <w:b/>
                <w:color w:val="00000A"/>
              </w:rPr>
              <w:t>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A77895" w14:textId="48A76016" w:rsidR="00E33A92" w:rsidRPr="00384211" w:rsidRDefault="001427DD" w:rsidP="00384211">
            <w:pPr>
              <w:pStyle w:val="Default"/>
              <w:rPr>
                <w:rFonts w:asciiTheme="minorHAnsi" w:hAnsiTheme="minorHAnsi" w:cstheme="minorHAnsi"/>
              </w:rPr>
            </w:pPr>
            <w:r w:rsidRPr="00384211">
              <w:rPr>
                <w:rFonts w:asciiTheme="minorHAnsi" w:hAnsiTheme="minorHAnsi" w:cstheme="minorHAnsi"/>
                <w:sz w:val="22"/>
                <w:szCs w:val="22"/>
              </w:rPr>
              <w:t xml:space="preserve">Informacja o postanowieniach umowy w sprawie zamówienia publicznego, które zostaną wprowadzone do treści tej umowy oraz możliwości jej zmiany </w:t>
            </w:r>
          </w:p>
        </w:tc>
      </w:tr>
      <w:tr w:rsidR="00E33A92" w:rsidRPr="00384211" w14:paraId="496DBC3B"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57DCC9" w14:textId="2E0F3299" w:rsidR="00E33A92" w:rsidRPr="00384211" w:rsidRDefault="00B40A45">
            <w:pPr>
              <w:spacing w:after="0"/>
              <w:rPr>
                <w:rFonts w:cstheme="minorHAnsi"/>
              </w:rPr>
            </w:pPr>
            <w:r w:rsidRPr="00384211">
              <w:rPr>
                <w:rFonts w:eastAsia="Arial" w:cstheme="minorHAnsi"/>
                <w:b/>
                <w:color w:val="00000A"/>
              </w:rPr>
              <w:t>Rozdzia</w:t>
            </w:r>
            <w:r w:rsidR="001427DD" w:rsidRPr="00384211">
              <w:rPr>
                <w:rFonts w:eastAsia="Arial" w:cstheme="minorHAnsi"/>
                <w:b/>
                <w:color w:val="00000A"/>
              </w:rPr>
              <w:t>ł XXIII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2BCA0B2" w14:textId="13CCA2CD" w:rsidR="00E33A92" w:rsidRPr="00384211" w:rsidRDefault="00B40A45" w:rsidP="00384211">
            <w:pPr>
              <w:spacing w:after="0" w:line="240" w:lineRule="auto"/>
              <w:ind w:left="34" w:hanging="34"/>
              <w:jc w:val="both"/>
              <w:rPr>
                <w:rFonts w:eastAsia="Arial" w:cstheme="minorHAnsi"/>
                <w:color w:val="00000A"/>
              </w:rPr>
            </w:pPr>
            <w:r w:rsidRPr="00384211">
              <w:rPr>
                <w:rFonts w:eastAsia="Arial" w:cstheme="minorHAnsi"/>
                <w:color w:val="00000A"/>
              </w:rPr>
              <w:t xml:space="preserve"> </w:t>
            </w:r>
            <w:r w:rsidR="001427DD" w:rsidRPr="00384211">
              <w:rPr>
                <w:rFonts w:cstheme="minorHAnsi"/>
              </w:rPr>
              <w:t xml:space="preserve">Pouczenie o środkach ochrony prawnej przysługujących wykonawcy </w:t>
            </w:r>
            <w:r w:rsidR="001427DD" w:rsidRPr="00384211">
              <w:rPr>
                <w:rFonts w:eastAsia="Arial" w:cstheme="minorHAnsi"/>
                <w:color w:val="00000A"/>
              </w:rPr>
              <w:t xml:space="preserve">w toku postępowania o udzielenie zamówienia </w:t>
            </w:r>
          </w:p>
        </w:tc>
      </w:tr>
      <w:tr w:rsidR="00E33A92" w:rsidRPr="00384211" w14:paraId="5EF76E39"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1DB0F1C" w14:textId="2F619EDB" w:rsidR="00E33A92" w:rsidRPr="00384211" w:rsidRDefault="001427DD">
            <w:pPr>
              <w:spacing w:after="0"/>
              <w:rPr>
                <w:rFonts w:cstheme="minorHAnsi"/>
              </w:rPr>
            </w:pPr>
            <w:r w:rsidRPr="00384211">
              <w:rPr>
                <w:rFonts w:eastAsia="Arial" w:cstheme="minorHAnsi"/>
                <w:b/>
                <w:color w:val="00000A"/>
              </w:rPr>
              <w:t>Rozdział XIV</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7288D0" w14:textId="6CD00266" w:rsidR="00E33A92" w:rsidRPr="00384211" w:rsidRDefault="001427DD" w:rsidP="00384211">
            <w:pPr>
              <w:spacing w:after="16"/>
              <w:rPr>
                <w:rFonts w:eastAsia="Arial" w:cstheme="minorHAnsi"/>
                <w:color w:val="00000A"/>
              </w:rPr>
            </w:pPr>
            <w:r w:rsidRPr="00384211">
              <w:rPr>
                <w:rFonts w:eastAsia="Arial" w:cstheme="minorHAnsi"/>
                <w:color w:val="00000A"/>
              </w:rPr>
              <w:t xml:space="preserve">Pozostałe informacje </w:t>
            </w:r>
          </w:p>
        </w:tc>
      </w:tr>
      <w:tr w:rsidR="00E33A92" w:rsidRPr="00384211" w14:paraId="1C2DA134"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54C78AB" w14:textId="65163921"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b/>
                <w:color w:val="00000A"/>
              </w:rPr>
              <w:t>V</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6A251ED" w14:textId="3F51173D" w:rsidR="00E33A92" w:rsidRPr="00384211" w:rsidRDefault="001427DD">
            <w:pPr>
              <w:spacing w:after="0"/>
              <w:rPr>
                <w:rFonts w:cstheme="minorHAnsi"/>
              </w:rPr>
            </w:pPr>
            <w:r w:rsidRPr="00384211">
              <w:rPr>
                <w:rFonts w:cstheme="minorHAnsi"/>
              </w:rPr>
              <w:t>Wykaz załączników do SWZ</w:t>
            </w:r>
          </w:p>
        </w:tc>
      </w:tr>
    </w:tbl>
    <w:p w14:paraId="6D6C622D" w14:textId="77777777" w:rsidR="00E33A92" w:rsidRPr="00384211" w:rsidRDefault="00B40A45">
      <w:pPr>
        <w:spacing w:after="175"/>
        <w:rPr>
          <w:rFonts w:eastAsia="Arial" w:cstheme="minorHAnsi"/>
          <w:color w:val="00000A"/>
        </w:rPr>
      </w:pPr>
      <w:r w:rsidRPr="00384211">
        <w:rPr>
          <w:rFonts w:eastAsia="Arial" w:cstheme="minorHAnsi"/>
          <w:b/>
          <w:color w:val="00000A"/>
        </w:rPr>
        <w:t xml:space="preserve">   </w:t>
      </w:r>
      <w:r w:rsidRPr="00384211">
        <w:rPr>
          <w:rFonts w:eastAsia="Arial" w:cstheme="minorHAnsi"/>
          <w:color w:val="00000A"/>
        </w:rPr>
        <w:t xml:space="preserve"> </w:t>
      </w:r>
    </w:p>
    <w:p w14:paraId="71FF3BED" w14:textId="19B2DE86" w:rsidR="00E33A92" w:rsidRDefault="00B40A45">
      <w:pPr>
        <w:spacing w:after="0" w:line="427" w:lineRule="auto"/>
        <w:ind w:right="9586"/>
        <w:rPr>
          <w:rFonts w:eastAsia="Arial" w:cstheme="minorHAnsi"/>
          <w:color w:val="00000A"/>
        </w:rPr>
      </w:pPr>
      <w:r w:rsidRPr="00384211">
        <w:rPr>
          <w:rFonts w:eastAsia="Arial" w:cstheme="minorHAnsi"/>
          <w:b/>
          <w:color w:val="00000A"/>
        </w:rPr>
        <w:t xml:space="preserve"> </w:t>
      </w:r>
      <w:r w:rsidRPr="00384211">
        <w:rPr>
          <w:rFonts w:eastAsia="Arial" w:cstheme="minorHAnsi"/>
          <w:color w:val="00000A"/>
        </w:rPr>
        <w:t xml:space="preserve"> </w:t>
      </w:r>
    </w:p>
    <w:p w14:paraId="7E0F6AEE" w14:textId="30862BC4" w:rsidR="00B30F21" w:rsidRDefault="00B30F21">
      <w:pPr>
        <w:spacing w:after="0" w:line="427" w:lineRule="auto"/>
        <w:ind w:right="9586"/>
        <w:rPr>
          <w:rFonts w:eastAsia="Arial" w:cstheme="minorHAnsi"/>
          <w:color w:val="00000A"/>
        </w:rPr>
      </w:pPr>
    </w:p>
    <w:p w14:paraId="2649C90F" w14:textId="77777777" w:rsidR="00B30F21" w:rsidRPr="00384211" w:rsidRDefault="00B30F21">
      <w:pPr>
        <w:spacing w:after="0" w:line="427" w:lineRule="auto"/>
        <w:ind w:right="9586"/>
        <w:rPr>
          <w:rFonts w:eastAsia="Arial" w:cstheme="minorHAnsi"/>
          <w:color w:val="00000A"/>
        </w:rPr>
      </w:pPr>
    </w:p>
    <w:p w14:paraId="67AADC5F" w14:textId="77777777" w:rsidR="00E33A92" w:rsidRPr="00384211" w:rsidRDefault="00B40A45">
      <w:pPr>
        <w:keepNext/>
        <w:keepLines/>
        <w:spacing w:after="168" w:line="240" w:lineRule="auto"/>
        <w:ind w:left="57" w:right="57" w:firstLine="57"/>
        <w:rPr>
          <w:rFonts w:eastAsia="Arial" w:cstheme="minorHAnsi"/>
          <w:b/>
          <w:color w:val="00000A"/>
        </w:rPr>
      </w:pPr>
      <w:r w:rsidRPr="00384211">
        <w:rPr>
          <w:rFonts w:eastAsia="Arial" w:cstheme="minorHAnsi"/>
          <w:b/>
          <w:color w:val="00000A"/>
        </w:rPr>
        <w:lastRenderedPageBreak/>
        <w:t xml:space="preserve">Rozdział I Nazwa oraz adres zamawiającego </w:t>
      </w:r>
    </w:p>
    <w:p w14:paraId="20D50A4C" w14:textId="77777777" w:rsidR="00E33A92" w:rsidRPr="00384211" w:rsidRDefault="00B40A45" w:rsidP="007A2BFE">
      <w:pPr>
        <w:spacing w:after="4" w:line="240" w:lineRule="auto"/>
        <w:ind w:left="57" w:right="57" w:firstLine="57"/>
        <w:jc w:val="both"/>
        <w:rPr>
          <w:rFonts w:eastAsia="Times New Roman" w:cstheme="minorHAnsi"/>
          <w:b/>
          <w:i/>
          <w:color w:val="00000A"/>
        </w:rPr>
      </w:pPr>
      <w:r w:rsidRPr="00384211">
        <w:rPr>
          <w:rFonts w:eastAsia="Arial" w:cstheme="minorHAnsi"/>
          <w:b/>
          <w:color w:val="00000A"/>
        </w:rPr>
        <w:t xml:space="preserve">Zamawiającym jest </w:t>
      </w:r>
      <w:r w:rsidRPr="00384211">
        <w:rPr>
          <w:rFonts w:eastAsia="Times New Roman" w:cstheme="minorHAnsi"/>
          <w:b/>
          <w:color w:val="00000A"/>
        </w:rPr>
        <w:t>Miasto Łomża, Pl. Stary Rynek 14, 18-400 Łomża, NIP 7182144919,</w:t>
      </w:r>
      <w:r w:rsidRPr="00384211">
        <w:rPr>
          <w:rFonts w:eastAsia="Times New Roman" w:cstheme="minorHAnsi"/>
          <w:color w:val="00000A"/>
        </w:rPr>
        <w:t xml:space="preserve"> reprezentowane przez</w:t>
      </w:r>
      <w:r w:rsidRPr="00384211">
        <w:rPr>
          <w:rFonts w:eastAsia="Times New Roman" w:cstheme="minorHAnsi"/>
          <w:b/>
          <w:i/>
          <w:color w:val="00000A"/>
        </w:rPr>
        <w:t xml:space="preserve"> </w:t>
      </w:r>
      <w:r w:rsidRPr="00384211">
        <w:rPr>
          <w:rFonts w:eastAsia="Times New Roman" w:cstheme="minorHAnsi"/>
          <w:b/>
          <w:color w:val="000000"/>
        </w:rPr>
        <w:t>Jolantę Józefę Kossakowską</w:t>
      </w:r>
      <w:r w:rsidRPr="00384211">
        <w:rPr>
          <w:rFonts w:eastAsia="Times New Roman" w:cstheme="minorHAnsi"/>
          <w:b/>
          <w:i/>
          <w:color w:val="00000A"/>
        </w:rPr>
        <w:t xml:space="preserve"> –</w:t>
      </w:r>
      <w:r w:rsidRPr="00384211">
        <w:rPr>
          <w:rFonts w:eastAsia="Times New Roman" w:cstheme="minorHAnsi"/>
          <w:b/>
          <w:color w:val="00000A"/>
        </w:rPr>
        <w:t xml:space="preserve"> dyrektor </w:t>
      </w:r>
      <w:r w:rsidRPr="00384211">
        <w:rPr>
          <w:rFonts w:eastAsia="Times New Roman" w:cstheme="minorHAnsi"/>
          <w:b/>
          <w:color w:val="000000"/>
        </w:rPr>
        <w:t xml:space="preserve">II Liceum Ogólnokształcącego                 im. Marii Konopnickiej w Łomży </w:t>
      </w:r>
      <w:r w:rsidRPr="00384211">
        <w:rPr>
          <w:rFonts w:eastAsia="Times New Roman" w:cstheme="minorHAnsi"/>
          <w:color w:val="00000A"/>
        </w:rPr>
        <w:t>działającą z upoważnienia</w:t>
      </w:r>
      <w:r w:rsidRPr="00384211">
        <w:rPr>
          <w:rFonts w:eastAsia="Times New Roman" w:cstheme="minorHAnsi"/>
          <w:b/>
          <w:color w:val="00000A"/>
        </w:rPr>
        <w:t xml:space="preserve"> Prezydenta Miasta Łomża</w:t>
      </w:r>
      <w:r w:rsidRPr="00384211">
        <w:rPr>
          <w:rFonts w:eastAsia="Times New Roman" w:cstheme="minorHAnsi"/>
          <w:b/>
          <w:i/>
          <w:color w:val="00000A"/>
        </w:rPr>
        <w:t xml:space="preserve">          </w:t>
      </w:r>
    </w:p>
    <w:p w14:paraId="27F8BAA9" w14:textId="6AFB575E" w:rsidR="00E33A92" w:rsidRPr="00384211" w:rsidRDefault="00B40A45" w:rsidP="007A2BFE">
      <w:pPr>
        <w:spacing w:after="4" w:line="240" w:lineRule="auto"/>
        <w:ind w:right="57"/>
        <w:jc w:val="both"/>
        <w:rPr>
          <w:rFonts w:eastAsia="Arial" w:cstheme="minorHAnsi"/>
          <w:color w:val="00000A"/>
        </w:rPr>
      </w:pPr>
      <w:r w:rsidRPr="00384211">
        <w:rPr>
          <w:rFonts w:eastAsia="Times New Roman" w:cstheme="minorHAnsi"/>
          <w:b/>
          <w:i/>
          <w:color w:val="00000A"/>
        </w:rPr>
        <w:t xml:space="preserve"> </w:t>
      </w:r>
      <w:r w:rsidRPr="00384211">
        <w:rPr>
          <w:rFonts w:eastAsia="Arial" w:cstheme="minorHAnsi"/>
          <w:color w:val="00000A"/>
        </w:rPr>
        <w:t xml:space="preserve">II Liceum Ogólnokształcące im. Marii Konopnickiej w Łomży, Plac Kościuszki 3, </w:t>
      </w:r>
      <w:r w:rsidRPr="00384211">
        <w:rPr>
          <w:rFonts w:eastAsia="Arial" w:cstheme="minorHAnsi"/>
          <w:color w:val="000000"/>
        </w:rPr>
        <w:t>18</w:t>
      </w:r>
      <w:r w:rsidRPr="00384211">
        <w:rPr>
          <w:rFonts w:eastAsia="Arial" w:cstheme="minorHAnsi"/>
          <w:color w:val="00000A"/>
        </w:rPr>
        <w:t xml:space="preserve">-400 Łomża </w:t>
      </w:r>
    </w:p>
    <w:p w14:paraId="0C1DAFF4" w14:textId="77777777" w:rsidR="00E33A92" w:rsidRPr="00384211" w:rsidRDefault="00B40A45">
      <w:pPr>
        <w:spacing w:after="5" w:line="240" w:lineRule="auto"/>
        <w:ind w:left="57" w:right="57" w:firstLine="57"/>
        <w:jc w:val="both"/>
        <w:rPr>
          <w:rFonts w:eastAsia="Arial" w:cstheme="minorHAnsi"/>
          <w:color w:val="00000A"/>
        </w:rPr>
      </w:pPr>
      <w:r w:rsidRPr="00384211">
        <w:rPr>
          <w:rFonts w:eastAsia="Arial" w:cstheme="minorHAnsi"/>
          <w:color w:val="00000A"/>
        </w:rPr>
        <w:t xml:space="preserve">Telefon (86) 216 27 50 </w:t>
      </w:r>
    </w:p>
    <w:p w14:paraId="69F3CCD9" w14:textId="77777777" w:rsidR="00E33A92" w:rsidRPr="00384211" w:rsidRDefault="00B40A45">
      <w:pPr>
        <w:spacing w:after="8" w:line="240" w:lineRule="auto"/>
        <w:ind w:left="57" w:right="57" w:firstLine="57"/>
        <w:jc w:val="both"/>
        <w:rPr>
          <w:rFonts w:eastAsia="Arial" w:cstheme="minorHAnsi"/>
          <w:color w:val="00000A"/>
        </w:rPr>
      </w:pPr>
      <w:r w:rsidRPr="00384211">
        <w:rPr>
          <w:rFonts w:eastAsia="Arial" w:cstheme="minorHAnsi"/>
          <w:color w:val="00000A"/>
        </w:rPr>
        <w:t xml:space="preserve">Fax (86) 216 27 50 </w:t>
      </w:r>
    </w:p>
    <w:p w14:paraId="49069D4A" w14:textId="73C62A02" w:rsidR="00E33A92" w:rsidRPr="00384211" w:rsidRDefault="00B40A45">
      <w:pPr>
        <w:spacing w:after="6" w:line="240" w:lineRule="auto"/>
        <w:ind w:left="57" w:right="57" w:firstLine="57"/>
        <w:jc w:val="both"/>
        <w:rPr>
          <w:rFonts w:eastAsia="Arial" w:cstheme="minorHAnsi"/>
          <w:color w:val="00000A"/>
        </w:rPr>
      </w:pPr>
      <w:r w:rsidRPr="00384211">
        <w:rPr>
          <w:rFonts w:eastAsia="Arial" w:cstheme="minorHAnsi"/>
          <w:color w:val="00000A"/>
        </w:rPr>
        <w:t xml:space="preserve">Godziny pracy: pon. – pt. 7:30 – 15:30 </w:t>
      </w:r>
    </w:p>
    <w:p w14:paraId="14467DD9" w14:textId="76C28A40" w:rsidR="00CF1A63" w:rsidRPr="00384211" w:rsidRDefault="00CF1A63">
      <w:pPr>
        <w:spacing w:after="6" w:line="240" w:lineRule="auto"/>
        <w:ind w:left="57" w:right="57" w:firstLine="57"/>
        <w:jc w:val="both"/>
        <w:rPr>
          <w:rFonts w:eastAsia="Arial" w:cstheme="minorHAnsi"/>
          <w:color w:val="00000A"/>
        </w:rPr>
      </w:pPr>
      <w:r w:rsidRPr="00384211">
        <w:rPr>
          <w:rFonts w:cstheme="minorHAnsi"/>
        </w:rPr>
        <w:t>Strona BIP: http://</w:t>
      </w:r>
      <w:hyperlink r:id="rId11" w:history="1">
        <w:r w:rsidRPr="00384211">
          <w:rPr>
            <w:rStyle w:val="Hipercze"/>
            <w:rFonts w:cstheme="minorHAnsi"/>
            <w:color w:val="auto"/>
            <w:u w:val="none"/>
          </w:rPr>
          <w:t xml:space="preserve">www.lomza2lo.webd.pl </w:t>
        </w:r>
      </w:hyperlink>
      <w:r w:rsidRPr="00384211">
        <w:rPr>
          <w:rFonts w:cstheme="minorHAnsi"/>
        </w:rPr>
        <w:t>/bip</w:t>
      </w:r>
    </w:p>
    <w:p w14:paraId="1DCCEE69" w14:textId="203EB436" w:rsidR="00E33A92" w:rsidRPr="00384211" w:rsidRDefault="00B40A45">
      <w:pPr>
        <w:spacing w:after="5" w:line="240" w:lineRule="auto"/>
        <w:ind w:left="57" w:right="57" w:firstLine="57"/>
        <w:jc w:val="both"/>
        <w:rPr>
          <w:rFonts w:eastAsia="Arial" w:cstheme="minorHAnsi"/>
          <w:color w:val="00000A"/>
        </w:rPr>
      </w:pPr>
      <w:r w:rsidRPr="00384211">
        <w:rPr>
          <w:rFonts w:eastAsia="Arial" w:cstheme="minorHAnsi"/>
          <w:color w:val="00000A"/>
        </w:rPr>
        <w:t xml:space="preserve">NIP: 718-214-49-19 </w:t>
      </w:r>
    </w:p>
    <w:p w14:paraId="209431F1" w14:textId="1427C631" w:rsidR="00CF1A63" w:rsidRPr="00384211" w:rsidRDefault="00CF1A63">
      <w:pPr>
        <w:spacing w:after="5" w:line="240" w:lineRule="auto"/>
        <w:ind w:left="57" w:right="57" w:firstLine="57"/>
        <w:jc w:val="both"/>
        <w:rPr>
          <w:rFonts w:eastAsia="Arial" w:cstheme="minorHAnsi"/>
          <w:color w:val="00000A"/>
        </w:rPr>
      </w:pPr>
      <w:r w:rsidRPr="00384211">
        <w:rPr>
          <w:rFonts w:eastAsia="Arial" w:cstheme="minorHAnsi"/>
          <w:color w:val="00000A"/>
        </w:rPr>
        <w:t>Adres poczty elektronicznej: 2lolomza@onet.eu</w:t>
      </w:r>
    </w:p>
    <w:p w14:paraId="4F265735" w14:textId="77777777" w:rsidR="00384211" w:rsidRPr="00B15007" w:rsidRDefault="00384211" w:rsidP="00CF1A63">
      <w:pPr>
        <w:spacing w:after="51" w:line="240" w:lineRule="auto"/>
        <w:ind w:right="57"/>
        <w:rPr>
          <w:rFonts w:eastAsia="Arial" w:cstheme="minorHAnsi"/>
          <w:b/>
          <w:color w:val="FF0000"/>
          <w:sz w:val="16"/>
          <w:szCs w:val="16"/>
        </w:rPr>
      </w:pPr>
    </w:p>
    <w:p w14:paraId="40458BB3" w14:textId="50F52E4E" w:rsidR="00992562" w:rsidRPr="00466908" w:rsidRDefault="00CF1A63" w:rsidP="00992562">
      <w:pPr>
        <w:spacing w:after="51" w:line="240" w:lineRule="auto"/>
        <w:ind w:right="57"/>
        <w:rPr>
          <w:rFonts w:eastAsia="Arial" w:cstheme="minorHAnsi"/>
          <w:b/>
        </w:rPr>
      </w:pPr>
      <w:r w:rsidRPr="00466908">
        <w:rPr>
          <w:rFonts w:eastAsia="Arial" w:cstheme="minorHAnsi"/>
          <w:b/>
        </w:rPr>
        <w:t>Rozdział II</w:t>
      </w:r>
      <w:r w:rsidR="00384211" w:rsidRPr="00466908">
        <w:rPr>
          <w:rFonts w:eastAsia="Arial" w:cstheme="minorHAnsi"/>
          <w:b/>
        </w:rPr>
        <w:t xml:space="preserve"> Ochrona danych osobowych</w:t>
      </w:r>
    </w:p>
    <w:p w14:paraId="68FE35FC" w14:textId="77777777" w:rsidR="00992562" w:rsidRPr="00992562" w:rsidRDefault="00992562" w:rsidP="00992562">
      <w:pPr>
        <w:spacing w:after="51" w:line="240" w:lineRule="auto"/>
        <w:ind w:right="57"/>
        <w:rPr>
          <w:rFonts w:eastAsia="Arial" w:cstheme="minorHAnsi"/>
          <w:b/>
          <w:color w:val="FF0000"/>
          <w:sz w:val="16"/>
          <w:szCs w:val="16"/>
        </w:rPr>
      </w:pPr>
    </w:p>
    <w:p w14:paraId="64F497D5" w14:textId="3E7608D4"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1. Wypełniając obowiązek wynikający z art. 13 ust. 1 i 2 rozporządz</w:t>
      </w:r>
      <w:r w:rsidR="00992562">
        <w:rPr>
          <w:rFonts w:asciiTheme="minorHAnsi" w:hAnsiTheme="minorHAnsi" w:cstheme="minorHAnsi"/>
          <w:sz w:val="22"/>
          <w:szCs w:val="22"/>
        </w:rPr>
        <w:t xml:space="preserve">enia Parlamentu Europejskiego                      i </w:t>
      </w:r>
      <w:r w:rsidRPr="00992562">
        <w:rPr>
          <w:rFonts w:asciiTheme="minorHAnsi" w:hAnsiTheme="minorHAnsi" w:cstheme="minorHAnsi"/>
          <w:sz w:val="22"/>
          <w:szCs w:val="22"/>
        </w:rPr>
        <w:t xml:space="preserve">Rady (UE) 2016/679 z dnia 27 kwietnia 2016 r. w sprawie ochrony osób fizycznych w związku </w:t>
      </w:r>
      <w:r w:rsidR="00992562">
        <w:rPr>
          <w:rFonts w:asciiTheme="minorHAnsi" w:hAnsiTheme="minorHAnsi" w:cstheme="minorHAnsi"/>
          <w:sz w:val="22"/>
          <w:szCs w:val="22"/>
        </w:rPr>
        <w:t xml:space="preserve">                      </w:t>
      </w:r>
      <w:r w:rsidRPr="00992562">
        <w:rPr>
          <w:rFonts w:asciiTheme="minorHAnsi" w:hAnsiTheme="minorHAnsi" w:cstheme="minorHAnsi"/>
          <w:sz w:val="22"/>
          <w:szCs w:val="22"/>
        </w:rPr>
        <w:t xml:space="preserve">z przetwarzaniem danych osobowych i w sprawie swobodnego przepływu takich danych oraz uchylenia dyrektywy 95/46/WE (ogólne rozporządzenie o danych) (Dz. </w:t>
      </w:r>
      <w:r w:rsidR="00B15007">
        <w:rPr>
          <w:rFonts w:asciiTheme="minorHAnsi" w:hAnsiTheme="minorHAnsi" w:cstheme="minorHAnsi"/>
          <w:sz w:val="22"/>
          <w:szCs w:val="22"/>
        </w:rPr>
        <w:t xml:space="preserve">U. UE L119 z dnia 4 maja 2016 </w:t>
      </w:r>
      <w:r w:rsidRPr="00992562">
        <w:rPr>
          <w:rFonts w:asciiTheme="minorHAnsi" w:hAnsiTheme="minorHAnsi" w:cstheme="minorHAnsi"/>
          <w:sz w:val="22"/>
          <w:szCs w:val="22"/>
        </w:rPr>
        <w:t xml:space="preserve"> str. 1), zwanego dalej „RODO” informujemy, że: </w:t>
      </w:r>
    </w:p>
    <w:p w14:paraId="1671AC0F" w14:textId="7B5328B8" w:rsidR="00384211" w:rsidRPr="008A7E4D" w:rsidRDefault="00384211" w:rsidP="00992562">
      <w:pPr>
        <w:pStyle w:val="Default"/>
        <w:spacing w:after="58"/>
        <w:jc w:val="both"/>
        <w:rPr>
          <w:rFonts w:asciiTheme="minorHAnsi" w:hAnsiTheme="minorHAnsi" w:cstheme="minorHAnsi"/>
          <w:color w:val="auto"/>
          <w:sz w:val="22"/>
          <w:szCs w:val="22"/>
        </w:rPr>
      </w:pPr>
      <w:r w:rsidRPr="00992562">
        <w:rPr>
          <w:rFonts w:asciiTheme="minorHAnsi" w:hAnsiTheme="minorHAnsi" w:cstheme="minorHAnsi"/>
          <w:sz w:val="22"/>
          <w:szCs w:val="22"/>
        </w:rPr>
        <w:t xml:space="preserve">1) </w:t>
      </w:r>
      <w:r w:rsidRPr="00992562">
        <w:rPr>
          <w:rFonts w:asciiTheme="minorHAnsi" w:hAnsiTheme="minorHAnsi" w:cstheme="minorHAnsi"/>
          <w:b/>
          <w:bCs/>
          <w:sz w:val="22"/>
          <w:szCs w:val="22"/>
        </w:rPr>
        <w:t xml:space="preserve">administratorem </w:t>
      </w:r>
      <w:r w:rsidRPr="00992562">
        <w:rPr>
          <w:rFonts w:asciiTheme="minorHAnsi" w:hAnsiTheme="minorHAnsi" w:cstheme="minorHAnsi"/>
          <w:sz w:val="22"/>
          <w:szCs w:val="22"/>
        </w:rPr>
        <w:t xml:space="preserve">Pani/Pana danych osobowych w rozumieniu art. 4 ust. 7 RODO jest </w:t>
      </w:r>
      <w:r w:rsidR="008A7E4D" w:rsidRPr="008A7E4D">
        <w:rPr>
          <w:rFonts w:asciiTheme="minorHAnsi" w:hAnsiTheme="minorHAnsi" w:cstheme="minorHAnsi"/>
          <w:i/>
          <w:iCs/>
          <w:color w:val="auto"/>
          <w:sz w:val="22"/>
          <w:szCs w:val="22"/>
        </w:rPr>
        <w:t>II Liceum Ogólnokształcące im. Marii Konopnickiej w Łomży,</w:t>
      </w:r>
      <w:r w:rsidRPr="008A7E4D">
        <w:rPr>
          <w:rFonts w:asciiTheme="minorHAnsi" w:hAnsiTheme="minorHAnsi" w:cstheme="minorHAnsi"/>
          <w:i/>
          <w:iCs/>
          <w:color w:val="auto"/>
          <w:sz w:val="22"/>
          <w:szCs w:val="22"/>
        </w:rPr>
        <w:t xml:space="preserve"> które reprezentuje Pan</w:t>
      </w:r>
      <w:r w:rsidR="008A7E4D" w:rsidRPr="008A7E4D">
        <w:rPr>
          <w:rFonts w:asciiTheme="minorHAnsi" w:hAnsiTheme="minorHAnsi" w:cstheme="minorHAnsi"/>
          <w:i/>
          <w:iCs/>
          <w:color w:val="auto"/>
          <w:sz w:val="22"/>
          <w:szCs w:val="22"/>
        </w:rPr>
        <w:t>i</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Jolanta Józefa Kossakowska</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dyrektor szkoły</w:t>
      </w:r>
      <w:r w:rsidRPr="008A7E4D">
        <w:rPr>
          <w:rFonts w:asciiTheme="minorHAnsi" w:hAnsiTheme="minorHAnsi" w:cstheme="minorHAnsi"/>
          <w:i/>
          <w:iCs/>
          <w:color w:val="auto"/>
          <w:sz w:val="22"/>
          <w:szCs w:val="22"/>
        </w:rPr>
        <w:t>, z siedzibą Pl</w:t>
      </w:r>
      <w:r w:rsidR="008A7E4D" w:rsidRPr="008A7E4D">
        <w:rPr>
          <w:rFonts w:asciiTheme="minorHAnsi" w:hAnsiTheme="minorHAnsi" w:cstheme="minorHAnsi"/>
          <w:i/>
          <w:iCs/>
          <w:color w:val="auto"/>
          <w:sz w:val="22"/>
          <w:szCs w:val="22"/>
        </w:rPr>
        <w:t>ac Kościuszki 3</w:t>
      </w:r>
      <w:r w:rsidRPr="008A7E4D">
        <w:rPr>
          <w:rFonts w:asciiTheme="minorHAnsi" w:hAnsiTheme="minorHAnsi" w:cstheme="minorHAnsi"/>
          <w:i/>
          <w:iCs/>
          <w:color w:val="auto"/>
          <w:sz w:val="22"/>
          <w:szCs w:val="22"/>
        </w:rPr>
        <w:t xml:space="preserve">, 18-400 Łomża, e-mail: </w:t>
      </w:r>
      <w:r w:rsidR="008A7E4D" w:rsidRPr="008A7E4D">
        <w:rPr>
          <w:rFonts w:asciiTheme="minorHAnsi" w:hAnsiTheme="minorHAnsi" w:cstheme="minorHAnsi"/>
          <w:i/>
          <w:iCs/>
          <w:color w:val="auto"/>
          <w:sz w:val="22"/>
          <w:szCs w:val="22"/>
        </w:rPr>
        <w:t>2lolomza</w:t>
      </w:r>
      <w:r w:rsidRPr="008A7E4D">
        <w:rPr>
          <w:rFonts w:asciiTheme="minorHAnsi" w:hAnsiTheme="minorHAnsi" w:cstheme="minorHAnsi"/>
          <w:i/>
          <w:iCs/>
          <w:color w:val="auto"/>
          <w:sz w:val="22"/>
          <w:szCs w:val="22"/>
        </w:rPr>
        <w:t>@</w:t>
      </w:r>
      <w:r w:rsidR="008A7E4D" w:rsidRPr="008A7E4D">
        <w:rPr>
          <w:rFonts w:asciiTheme="minorHAnsi" w:hAnsiTheme="minorHAnsi" w:cstheme="minorHAnsi"/>
          <w:i/>
          <w:iCs/>
          <w:color w:val="auto"/>
          <w:sz w:val="22"/>
          <w:szCs w:val="22"/>
        </w:rPr>
        <w:t>onet.eu</w:t>
      </w:r>
      <w:r w:rsidRPr="008A7E4D">
        <w:rPr>
          <w:rFonts w:asciiTheme="minorHAnsi" w:hAnsiTheme="minorHAnsi" w:cstheme="minorHAnsi"/>
          <w:i/>
          <w:iCs/>
          <w:color w:val="auto"/>
          <w:sz w:val="22"/>
          <w:szCs w:val="22"/>
        </w:rPr>
        <w:t>, telefon: (86) 21</w:t>
      </w:r>
      <w:r w:rsidR="008A7E4D" w:rsidRPr="008A7E4D">
        <w:rPr>
          <w:rFonts w:asciiTheme="minorHAnsi" w:hAnsiTheme="minorHAnsi" w:cstheme="minorHAnsi"/>
          <w:i/>
          <w:iCs/>
          <w:color w:val="auto"/>
          <w:sz w:val="22"/>
          <w:szCs w:val="22"/>
        </w:rPr>
        <w:t>6</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27 5</w:t>
      </w:r>
      <w:r w:rsidRPr="008A7E4D">
        <w:rPr>
          <w:rFonts w:asciiTheme="minorHAnsi" w:hAnsiTheme="minorHAnsi" w:cstheme="minorHAnsi"/>
          <w:i/>
          <w:iCs/>
          <w:color w:val="auto"/>
          <w:sz w:val="22"/>
          <w:szCs w:val="22"/>
        </w:rPr>
        <w:t xml:space="preserve">0; </w:t>
      </w:r>
    </w:p>
    <w:p w14:paraId="21E28196" w14:textId="019765CB"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 xml:space="preserve">2) administrator wyznaczył </w:t>
      </w:r>
      <w:r w:rsidRPr="00992562">
        <w:rPr>
          <w:rFonts w:asciiTheme="minorHAnsi" w:hAnsiTheme="minorHAnsi" w:cstheme="minorHAnsi"/>
          <w:b/>
          <w:bCs/>
          <w:sz w:val="22"/>
          <w:szCs w:val="22"/>
        </w:rPr>
        <w:t>Inspektora Ochrony Danych Osobowych</w:t>
      </w:r>
      <w:r w:rsidRPr="00992562">
        <w:rPr>
          <w:rFonts w:asciiTheme="minorHAnsi" w:hAnsiTheme="minorHAnsi" w:cstheme="minorHAnsi"/>
          <w:sz w:val="22"/>
          <w:szCs w:val="22"/>
        </w:rPr>
        <w:t xml:space="preserve">, </w:t>
      </w:r>
      <w:r w:rsidR="008A7E4D">
        <w:rPr>
          <w:rFonts w:asciiTheme="minorHAnsi" w:hAnsiTheme="minorHAnsi" w:cstheme="minorHAnsi"/>
          <w:sz w:val="22"/>
          <w:szCs w:val="22"/>
        </w:rPr>
        <w:t xml:space="preserve">z którym można skontaktować się </w:t>
      </w:r>
      <w:r w:rsidRPr="00992562">
        <w:rPr>
          <w:rFonts w:asciiTheme="minorHAnsi" w:hAnsiTheme="minorHAnsi" w:cstheme="minorHAnsi"/>
          <w:sz w:val="22"/>
          <w:szCs w:val="22"/>
        </w:rPr>
        <w:t xml:space="preserve">mailowo pod adresem e - mail: </w:t>
      </w:r>
      <w:hyperlink r:id="rId12" w:history="1">
        <w:r w:rsidR="00C51530" w:rsidRPr="00C51530">
          <w:rPr>
            <w:rStyle w:val="Hipercze"/>
            <w:rFonts w:asciiTheme="minorHAnsi" w:hAnsiTheme="minorHAnsi" w:cstheme="minorHAnsi"/>
            <w:color w:val="auto"/>
            <w:sz w:val="22"/>
            <w:szCs w:val="22"/>
            <w:u w:val="none"/>
          </w:rPr>
          <w:t>iod@2lo.lomza.pl</w:t>
        </w:r>
      </w:hyperlink>
      <w:r w:rsidR="00C51530">
        <w:rPr>
          <w:rFonts w:asciiTheme="minorHAnsi" w:hAnsiTheme="minorHAnsi" w:cstheme="minorHAnsi"/>
          <w:sz w:val="22"/>
          <w:szCs w:val="22"/>
        </w:rPr>
        <w:t xml:space="preserve"> </w:t>
      </w:r>
      <w:r w:rsidRPr="00992562">
        <w:rPr>
          <w:rFonts w:asciiTheme="minorHAnsi" w:hAnsiTheme="minorHAnsi" w:cstheme="minorHAnsi"/>
          <w:sz w:val="22"/>
          <w:szCs w:val="22"/>
        </w:rPr>
        <w:t xml:space="preserve">w każdej sprawie dotyczącej przetwarzania danych osobowych, </w:t>
      </w:r>
    </w:p>
    <w:p w14:paraId="09920B92" w14:textId="77777777"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92562">
        <w:rPr>
          <w:rFonts w:asciiTheme="minorHAnsi" w:hAnsiTheme="minorHAnsi" w:cstheme="minorHAnsi"/>
          <w:b/>
          <w:bCs/>
          <w:sz w:val="22"/>
          <w:szCs w:val="22"/>
        </w:rPr>
        <w:t>Zamawiającym</w:t>
      </w:r>
      <w:r w:rsidRPr="00992562">
        <w:rPr>
          <w:rFonts w:asciiTheme="minorHAnsi" w:hAnsiTheme="minorHAnsi" w:cstheme="minorHAnsi"/>
          <w:sz w:val="22"/>
          <w:szCs w:val="22"/>
        </w:rPr>
        <w:t xml:space="preserve">, </w:t>
      </w:r>
    </w:p>
    <w:p w14:paraId="42D29CBB" w14:textId="0B3E5539"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4) odbiorcami Pani/Pana danych osobowych będą osoby lub podmioty, którym udostępniona zostanie dokumentacja postępowani</w:t>
      </w:r>
      <w:r w:rsidR="00C51530">
        <w:rPr>
          <w:rFonts w:asciiTheme="minorHAnsi" w:hAnsiTheme="minorHAnsi" w:cstheme="minorHAnsi"/>
          <w:sz w:val="22"/>
          <w:szCs w:val="22"/>
        </w:rPr>
        <w:t xml:space="preserve">a w oparciu o art. 18 oraz art. </w:t>
      </w:r>
      <w:r w:rsidRPr="00992562">
        <w:rPr>
          <w:rFonts w:asciiTheme="minorHAnsi" w:hAnsiTheme="minorHAnsi" w:cstheme="minorHAnsi"/>
          <w:sz w:val="22"/>
          <w:szCs w:val="22"/>
        </w:rPr>
        <w:t>74 u</w:t>
      </w:r>
      <w:r w:rsidR="00C51530">
        <w:rPr>
          <w:rFonts w:asciiTheme="minorHAnsi" w:hAnsiTheme="minorHAnsi" w:cstheme="minorHAnsi"/>
          <w:sz w:val="22"/>
          <w:szCs w:val="22"/>
        </w:rPr>
        <w:t xml:space="preserve">stawy z dnia 11 września 2019 </w:t>
      </w:r>
      <w:r w:rsidRPr="00992562">
        <w:rPr>
          <w:rFonts w:asciiTheme="minorHAnsi" w:hAnsiTheme="minorHAnsi" w:cstheme="minorHAnsi"/>
          <w:sz w:val="22"/>
          <w:szCs w:val="22"/>
        </w:rPr>
        <w:t xml:space="preserve">– Prawo Zamówień Publicznych (Dz.U. z 2019 r. poz. 2019 </w:t>
      </w:r>
      <w:r w:rsidR="00C51530">
        <w:rPr>
          <w:rFonts w:asciiTheme="minorHAnsi" w:hAnsiTheme="minorHAnsi" w:cstheme="minorHAnsi"/>
          <w:sz w:val="22"/>
          <w:szCs w:val="22"/>
        </w:rPr>
        <w:t>ze</w:t>
      </w:r>
      <w:r w:rsidRPr="00992562">
        <w:rPr>
          <w:rFonts w:asciiTheme="minorHAnsi" w:hAnsiTheme="minorHAnsi" w:cstheme="minorHAnsi"/>
          <w:sz w:val="22"/>
          <w:szCs w:val="22"/>
        </w:rPr>
        <w:t xml:space="preserve"> zm.) zwanej dalej „ustawą Pzp”, </w:t>
      </w:r>
    </w:p>
    <w:p w14:paraId="24D390B8" w14:textId="537AC3A9" w:rsidR="00384211" w:rsidRPr="00992562" w:rsidRDefault="00384211" w:rsidP="00992562">
      <w:pPr>
        <w:pStyle w:val="Default"/>
        <w:jc w:val="both"/>
        <w:rPr>
          <w:rFonts w:asciiTheme="minorHAnsi" w:hAnsiTheme="minorHAnsi" w:cstheme="minorHAnsi"/>
          <w:sz w:val="22"/>
          <w:szCs w:val="22"/>
        </w:rPr>
      </w:pPr>
      <w:r w:rsidRPr="00992562">
        <w:rPr>
          <w:rFonts w:asciiTheme="minorHAnsi" w:hAnsiTheme="minorHAnsi" w:cstheme="minorHAnsi"/>
          <w:sz w:val="22"/>
          <w:szCs w:val="22"/>
        </w:rPr>
        <w:t>5) Pani/Pana dane osobowe będą przechowywane, zgodnie z art. 78 ust. 1 ustawy Pzp przez okres</w:t>
      </w:r>
      <w:r w:rsidR="00B15007">
        <w:rPr>
          <w:rFonts w:asciiTheme="minorHAnsi" w:hAnsiTheme="minorHAnsi" w:cstheme="minorHAnsi"/>
          <w:sz w:val="22"/>
          <w:szCs w:val="22"/>
        </w:rPr>
        <w:t xml:space="preserve">           </w:t>
      </w:r>
      <w:r w:rsidRPr="00992562">
        <w:rPr>
          <w:rFonts w:asciiTheme="minorHAnsi" w:hAnsiTheme="minorHAnsi" w:cstheme="minorHAnsi"/>
          <w:sz w:val="22"/>
          <w:szCs w:val="22"/>
        </w:rPr>
        <w:t xml:space="preserve">4 lat od dnia zakończenia postępowania o udzielenie zamówienia, a jeżeli czas trwania umowy przekracza 4 lata, okres przechowywania obejmuje cały czas trwania umowy, okres wynikający </w:t>
      </w:r>
      <w:r w:rsidR="00992562">
        <w:rPr>
          <w:rFonts w:asciiTheme="minorHAnsi" w:hAnsiTheme="minorHAnsi" w:cstheme="minorHAnsi"/>
          <w:sz w:val="22"/>
          <w:szCs w:val="22"/>
        </w:rPr>
        <w:t xml:space="preserve">                   </w:t>
      </w:r>
      <w:r w:rsidRPr="00992562">
        <w:rPr>
          <w:rFonts w:asciiTheme="minorHAnsi" w:hAnsiTheme="minorHAnsi" w:cstheme="minorHAnsi"/>
          <w:sz w:val="22"/>
          <w:szCs w:val="22"/>
        </w:rPr>
        <w:t xml:space="preserve">z ustawy z dnia 14 lipca 1983 r. o narodowym zasobie archiwalnym i archiwach oraz aktów wykonawczych do niej wydanych oraz okres wynikający z umów o dofinansowanie; </w:t>
      </w:r>
    </w:p>
    <w:p w14:paraId="6F7D9BB3" w14:textId="1AA7F4C0"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6) obowiązek podania przez Panią/Pana danych osobowych bezpośrednio Pani/Pana dotyczących jest wymogiem ustawowym określonym w przepisanych ustawy Pzp, związanym z udziałem </w:t>
      </w:r>
      <w:r w:rsidR="00992562">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postępowaniu o udzielenie zamówienia publicznego, konsekwencje niepodania określonych danych wynikają z ustawy Pzp, </w:t>
      </w:r>
    </w:p>
    <w:p w14:paraId="40CB1A23"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7) w odniesieniu do Pani/Pana danych osobowych decyzje nie będą podejmowane w sposób zautomatyzowany, stosownie do art. 22 RODO, </w:t>
      </w:r>
    </w:p>
    <w:p w14:paraId="4AB69126"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8) posiada Pani/Pan: </w:t>
      </w:r>
    </w:p>
    <w:p w14:paraId="58EB2FE0" w14:textId="2B004290"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a) na podstawie art. 15 RODO prawo dostępu do danych osobowych Pani/Pana dotyczących</w:t>
      </w:r>
      <w:r w:rsidR="00992562">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992562">
        <w:rPr>
          <w:rFonts w:asciiTheme="minorHAnsi" w:hAnsiTheme="minorHAnsi" w:cstheme="minorHAnsi"/>
          <w:color w:val="auto"/>
          <w:sz w:val="22"/>
          <w:szCs w:val="22"/>
        </w:rPr>
        <w:lastRenderedPageBreak/>
        <w:t xml:space="preserve">zamówienia publicznego lub konkursu albo sprecyzowanie nazwy lub daty zakończonego postępowania o udzielenie zamówienia); </w:t>
      </w:r>
    </w:p>
    <w:p w14:paraId="519892BE" w14:textId="72DC1C96"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b) na podstawie art. 16 RODO prawo żądania do sprostowania lub uzupełnienia Pani/Pana danych osobowych przy czym skorzystanie z tego prawa nie może skutkować zmianą wyniku postępowania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o udzielenie zamówienia publicznego ani zmianą postanowień umowy w zakresie niezgodnym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z ustawą Pzp oraz nie może naruszać integralności protokołu oraz jego załączników; </w:t>
      </w:r>
    </w:p>
    <w:p w14:paraId="65427237"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przy czym </w:t>
      </w:r>
      <w:r w:rsidRPr="00992562">
        <w:rPr>
          <w:rFonts w:asciiTheme="minorHAnsi" w:hAnsiTheme="minorHAnsi" w:cstheme="minorHAnsi"/>
          <w:i/>
          <w:iCs/>
          <w:color w:val="auto"/>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2562">
        <w:rPr>
          <w:rFonts w:asciiTheme="minorHAnsi" w:hAnsiTheme="minorHAnsi" w:cstheme="minorHAnsi"/>
          <w:color w:val="auto"/>
          <w:sz w:val="22"/>
          <w:szCs w:val="22"/>
        </w:rPr>
        <w:t xml:space="preserve">); </w:t>
      </w:r>
    </w:p>
    <w:p w14:paraId="41249719"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d) prawo do wniesienia skargi do organu nadzorczego Prezesa Urzędu Ochrony Danych Osobowych, gdy uzna Pani/Pan, że przetwarzanie danych osobowych Pani/Pana dotyczących narusza przepisy RODO; </w:t>
      </w:r>
    </w:p>
    <w:p w14:paraId="33C5823C"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9) nie przysługuje Pani/Panu: </w:t>
      </w:r>
    </w:p>
    <w:p w14:paraId="3B21FDB5"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a) w związku z art. 17 ust. 3 lit. b, d lub e RODO prawo do usunięcia danych osobowych; </w:t>
      </w:r>
    </w:p>
    <w:p w14:paraId="220ECE4A"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b) prawo do przenoszenia danych osobowych, o którym mowa w art. 20 RODO; </w:t>
      </w:r>
    </w:p>
    <w:p w14:paraId="2D0CB5F0"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c) na podstawie art. 21 RODO prawo sprzeciwu, wobec przetwarzania danych osobowych, gdyż podstawą prawną przetwarzania Pani/Pana danych osobowych jest art. 6 ust. 1 lit. c RODO; </w:t>
      </w:r>
    </w:p>
    <w:p w14:paraId="5BAC95D9" w14:textId="1A28BB19" w:rsidR="00384211" w:rsidRPr="00992562" w:rsidRDefault="00384211" w:rsidP="00992562">
      <w:pPr>
        <w:pStyle w:val="Default"/>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10) ciążący na Pani/Panu obowiązek informacyjny wynikający z </w:t>
      </w:r>
      <w:r w:rsidRPr="00992562">
        <w:rPr>
          <w:rFonts w:asciiTheme="minorHAnsi" w:hAnsiTheme="minorHAnsi" w:cstheme="minorHAnsi"/>
          <w:b/>
          <w:bCs/>
          <w:color w:val="auto"/>
          <w:sz w:val="22"/>
          <w:szCs w:val="22"/>
        </w:rPr>
        <w:t xml:space="preserve">art. 14 RODO </w:t>
      </w:r>
      <w:r w:rsidRPr="00992562">
        <w:rPr>
          <w:rFonts w:asciiTheme="minorHAnsi" w:hAnsiTheme="minorHAnsi" w:cstheme="minorHAnsi"/>
          <w:color w:val="auto"/>
          <w:sz w:val="22"/>
          <w:szCs w:val="22"/>
        </w:rPr>
        <w:t xml:space="preserve">względem osób fizycznych, których dane przekazane zostaną </w:t>
      </w:r>
      <w:r w:rsidRPr="00992562">
        <w:rPr>
          <w:rFonts w:asciiTheme="minorHAnsi" w:hAnsiTheme="minorHAnsi" w:cstheme="minorHAnsi"/>
          <w:b/>
          <w:bCs/>
          <w:color w:val="auto"/>
          <w:sz w:val="22"/>
          <w:szCs w:val="22"/>
        </w:rPr>
        <w:t xml:space="preserve">Zamawiającemu </w:t>
      </w:r>
      <w:r w:rsidRPr="00992562">
        <w:rPr>
          <w:rFonts w:asciiTheme="minorHAnsi" w:hAnsiTheme="minorHAnsi" w:cstheme="minorHAnsi"/>
          <w:color w:val="auto"/>
          <w:sz w:val="22"/>
          <w:szCs w:val="22"/>
        </w:rPr>
        <w:t xml:space="preserve">w związku z prowadzonym postępowaniem i które </w:t>
      </w:r>
      <w:r w:rsidRPr="00992562">
        <w:rPr>
          <w:rFonts w:asciiTheme="minorHAnsi" w:hAnsiTheme="minorHAnsi" w:cstheme="minorHAnsi"/>
          <w:b/>
          <w:bCs/>
          <w:color w:val="auto"/>
          <w:sz w:val="22"/>
          <w:szCs w:val="22"/>
        </w:rPr>
        <w:t xml:space="preserve">Zamawiający </w:t>
      </w:r>
      <w:r w:rsidRPr="00992562">
        <w:rPr>
          <w:rFonts w:asciiTheme="minorHAnsi" w:hAnsiTheme="minorHAnsi" w:cstheme="minorHAnsi"/>
          <w:color w:val="auto"/>
          <w:sz w:val="22"/>
          <w:szCs w:val="22"/>
        </w:rPr>
        <w:t xml:space="preserve">pośrednio pozyska od wykonawcy biorącego udział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postępowaniu, chyba że ma zastosowanie co najmniej jedno z wyłączeń, o których mowa w </w:t>
      </w:r>
      <w:r w:rsidRPr="00992562">
        <w:rPr>
          <w:rFonts w:asciiTheme="minorHAnsi" w:hAnsiTheme="minorHAnsi" w:cstheme="minorHAnsi"/>
          <w:b/>
          <w:bCs/>
          <w:color w:val="auto"/>
          <w:sz w:val="22"/>
          <w:szCs w:val="22"/>
        </w:rPr>
        <w:t xml:space="preserve">art. 14 ust. 5 RODO. </w:t>
      </w:r>
    </w:p>
    <w:p w14:paraId="1A3A32D4" w14:textId="77777777" w:rsidR="00CF1A63" w:rsidRPr="00B15007" w:rsidRDefault="00CF1A63" w:rsidP="00CF1A63">
      <w:pPr>
        <w:spacing w:after="51" w:line="240" w:lineRule="auto"/>
        <w:ind w:right="57"/>
        <w:rPr>
          <w:rFonts w:eastAsia="Arial" w:cstheme="minorHAnsi"/>
          <w:color w:val="00000A"/>
          <w:sz w:val="12"/>
          <w:szCs w:val="12"/>
        </w:rPr>
      </w:pPr>
    </w:p>
    <w:p w14:paraId="6F24453E" w14:textId="755F2C58" w:rsidR="00026ED1" w:rsidRPr="00B15007" w:rsidRDefault="00B40A45" w:rsidP="00026ED1">
      <w:pPr>
        <w:keepNext/>
        <w:keepLines/>
        <w:spacing w:after="208" w:line="267" w:lineRule="auto"/>
        <w:ind w:left="-5" w:hanging="10"/>
        <w:rPr>
          <w:rFonts w:eastAsia="Arial" w:cstheme="minorHAnsi"/>
          <w:b/>
          <w:color w:val="00000A"/>
        </w:rPr>
      </w:pPr>
      <w:r w:rsidRPr="00B15007">
        <w:rPr>
          <w:rFonts w:eastAsia="Arial" w:cstheme="minorHAnsi"/>
          <w:b/>
          <w:color w:val="00000A"/>
        </w:rPr>
        <w:t>Rozdział II</w:t>
      </w:r>
      <w:r w:rsidR="00CF1A63" w:rsidRPr="00B15007">
        <w:rPr>
          <w:rFonts w:eastAsia="Arial" w:cstheme="minorHAnsi"/>
          <w:b/>
          <w:color w:val="00000A"/>
        </w:rPr>
        <w:t>I</w:t>
      </w:r>
      <w:r w:rsidRPr="00B15007">
        <w:rPr>
          <w:rFonts w:eastAsia="Arial" w:cstheme="minorHAnsi"/>
          <w:b/>
          <w:color w:val="00000A"/>
        </w:rPr>
        <w:t xml:space="preserve"> Tryb udzielenia zamówienia </w:t>
      </w:r>
    </w:p>
    <w:p w14:paraId="0C6494AC" w14:textId="5DD7D9BA" w:rsidR="00026ED1" w:rsidRDefault="00026ED1" w:rsidP="00292BDB">
      <w:pPr>
        <w:pStyle w:val="Akapitzlist"/>
        <w:numPr>
          <w:ilvl w:val="0"/>
          <w:numId w:val="18"/>
        </w:numPr>
        <w:autoSpaceDE w:val="0"/>
        <w:autoSpaceDN w:val="0"/>
        <w:adjustRightInd w:val="0"/>
        <w:spacing w:after="0" w:line="240" w:lineRule="auto"/>
        <w:ind w:left="760" w:hanging="357"/>
        <w:jc w:val="both"/>
        <w:rPr>
          <w:rFonts w:cstheme="minorHAnsi"/>
          <w:color w:val="000000"/>
        </w:rPr>
      </w:pPr>
      <w:r w:rsidRPr="00B15007">
        <w:rPr>
          <w:rFonts w:cstheme="minorHAnsi"/>
          <w:color w:val="000000"/>
        </w:rPr>
        <w:t>Szacunkowa wartość przedmiotowego zamówienia nie przekracza progów unijnych,</w:t>
      </w:r>
      <w:r w:rsidR="002A5201" w:rsidRPr="00B15007">
        <w:rPr>
          <w:rFonts w:cstheme="minorHAnsi"/>
          <w:color w:val="000000"/>
        </w:rPr>
        <w:t xml:space="preserve">                      </w:t>
      </w:r>
      <w:r w:rsidRPr="00B15007">
        <w:rPr>
          <w:rFonts w:cstheme="minorHAnsi"/>
          <w:color w:val="000000"/>
        </w:rPr>
        <w:t xml:space="preserve"> o których mowa w art. 3 ust. 1 pkt 1 ustawy z dnia 11 września 2019 r. – P</w:t>
      </w:r>
      <w:r w:rsidR="002A5201" w:rsidRPr="00B15007">
        <w:rPr>
          <w:rFonts w:cstheme="minorHAnsi"/>
          <w:color w:val="000000"/>
        </w:rPr>
        <w:t>rawo zamówień publicznych (Dz.U. z 2019</w:t>
      </w:r>
      <w:r w:rsidRPr="00B15007">
        <w:rPr>
          <w:rFonts w:cstheme="minorHAnsi"/>
          <w:color w:val="000000"/>
        </w:rPr>
        <w:t xml:space="preserve"> poz. 2019 </w:t>
      </w:r>
      <w:r w:rsidR="002A5201" w:rsidRPr="00B15007">
        <w:rPr>
          <w:rFonts w:cstheme="minorHAnsi"/>
          <w:color w:val="000000"/>
        </w:rPr>
        <w:t>ze</w:t>
      </w:r>
      <w:r w:rsidRPr="00B15007">
        <w:rPr>
          <w:rFonts w:cstheme="minorHAnsi"/>
          <w:color w:val="000000"/>
        </w:rPr>
        <w:t xml:space="preserve"> zm.) zwanej dalej „ustawą Pzp” lub „ustawą”. </w:t>
      </w:r>
    </w:p>
    <w:p w14:paraId="3CC8A56A" w14:textId="77777777" w:rsidR="00A73BC8" w:rsidRPr="00A73BC8" w:rsidRDefault="00A73BC8" w:rsidP="00A73BC8">
      <w:pPr>
        <w:pStyle w:val="Akapitzlist"/>
        <w:autoSpaceDE w:val="0"/>
        <w:autoSpaceDN w:val="0"/>
        <w:adjustRightInd w:val="0"/>
        <w:spacing w:after="0" w:line="240" w:lineRule="auto"/>
        <w:ind w:left="760"/>
        <w:jc w:val="both"/>
        <w:rPr>
          <w:rFonts w:cstheme="minorHAnsi"/>
          <w:color w:val="000000"/>
          <w:sz w:val="16"/>
          <w:szCs w:val="16"/>
        </w:rPr>
      </w:pPr>
    </w:p>
    <w:p w14:paraId="15D4BFCE" w14:textId="329D24A4" w:rsidR="00861331" w:rsidRPr="00A73BC8" w:rsidRDefault="00861331" w:rsidP="00292BDB">
      <w:pPr>
        <w:pStyle w:val="Akapitzlist"/>
        <w:numPr>
          <w:ilvl w:val="0"/>
          <w:numId w:val="18"/>
        </w:numPr>
        <w:autoSpaceDE w:val="0"/>
        <w:autoSpaceDN w:val="0"/>
        <w:adjustRightInd w:val="0"/>
        <w:spacing w:after="0" w:line="240" w:lineRule="auto"/>
        <w:ind w:left="760" w:hanging="357"/>
        <w:rPr>
          <w:rFonts w:cstheme="minorHAnsi"/>
          <w:color w:val="000000"/>
          <w:sz w:val="24"/>
          <w:szCs w:val="24"/>
        </w:rPr>
      </w:pPr>
      <w:r w:rsidRPr="00B15007">
        <w:rPr>
          <w:rFonts w:cstheme="minorHAnsi"/>
          <w:color w:val="000000"/>
        </w:rPr>
        <w:t xml:space="preserve">Niniejsze postępowanie prowadzone jest w trybie przetargu nieograniczonego, o którym mowa w art. 275 pkt 1 ustawy Pzp. </w:t>
      </w:r>
    </w:p>
    <w:p w14:paraId="51936FA9" w14:textId="312F9FEA" w:rsidR="00A73BC8" w:rsidRPr="00A73BC8" w:rsidRDefault="00A73BC8" w:rsidP="00A73BC8">
      <w:pPr>
        <w:autoSpaceDE w:val="0"/>
        <w:autoSpaceDN w:val="0"/>
        <w:adjustRightInd w:val="0"/>
        <w:spacing w:after="0" w:line="240" w:lineRule="auto"/>
        <w:rPr>
          <w:rFonts w:cstheme="minorHAnsi"/>
          <w:color w:val="000000"/>
          <w:sz w:val="16"/>
          <w:szCs w:val="16"/>
        </w:rPr>
      </w:pPr>
    </w:p>
    <w:p w14:paraId="1DCF0AAB" w14:textId="0B16AE73" w:rsidR="00861331" w:rsidRDefault="00861331" w:rsidP="00292BDB">
      <w:pPr>
        <w:pStyle w:val="Akapitzlist"/>
        <w:numPr>
          <w:ilvl w:val="0"/>
          <w:numId w:val="18"/>
        </w:numPr>
        <w:autoSpaceDE w:val="0"/>
        <w:autoSpaceDN w:val="0"/>
        <w:adjustRightInd w:val="0"/>
        <w:spacing w:after="59" w:line="240" w:lineRule="auto"/>
        <w:rPr>
          <w:rFonts w:cstheme="minorHAnsi"/>
          <w:color w:val="000000"/>
        </w:rPr>
      </w:pPr>
      <w:r w:rsidRPr="00B15007">
        <w:rPr>
          <w:rFonts w:cstheme="minorHAnsi"/>
          <w:color w:val="000000"/>
        </w:rPr>
        <w:t xml:space="preserve">Zamawiający nie przewiduje wyboru najkorzystniejszej oferty z możliwością prowadzenia negocjacji. </w:t>
      </w:r>
    </w:p>
    <w:p w14:paraId="002F2E79" w14:textId="619E36F1" w:rsidR="00A73BC8" w:rsidRPr="00A73BC8" w:rsidRDefault="00A73BC8" w:rsidP="00A73BC8">
      <w:pPr>
        <w:autoSpaceDE w:val="0"/>
        <w:autoSpaceDN w:val="0"/>
        <w:adjustRightInd w:val="0"/>
        <w:spacing w:after="59" w:line="240" w:lineRule="auto"/>
        <w:rPr>
          <w:rFonts w:cstheme="minorHAnsi"/>
          <w:color w:val="000000"/>
          <w:sz w:val="16"/>
          <w:szCs w:val="16"/>
        </w:rPr>
      </w:pPr>
    </w:p>
    <w:p w14:paraId="2AD90AE1" w14:textId="0DAEB16B" w:rsidR="00861331" w:rsidRDefault="00861331" w:rsidP="00292BDB">
      <w:pPr>
        <w:pStyle w:val="Akapitzlist"/>
        <w:numPr>
          <w:ilvl w:val="0"/>
          <w:numId w:val="18"/>
        </w:numPr>
        <w:autoSpaceDE w:val="0"/>
        <w:autoSpaceDN w:val="0"/>
        <w:adjustRightInd w:val="0"/>
        <w:spacing w:after="59" w:line="240" w:lineRule="auto"/>
        <w:jc w:val="both"/>
        <w:rPr>
          <w:rFonts w:cstheme="minorHAnsi"/>
          <w:color w:val="000000"/>
        </w:rPr>
      </w:pPr>
      <w:r w:rsidRPr="00B15007">
        <w:rPr>
          <w:rFonts w:cstheme="minorHAnsi"/>
          <w:color w:val="000000"/>
        </w:rPr>
        <w:t xml:space="preserve">W sprawach nieuregulowanych w niniejszej Specyfikacji Warunków Zamówienia zwanej dalej „specyfikacją" lub „SWZ" obowiązują przepisy ustawy Pzp i aktów wykonawczych do ustawy Pzp. </w:t>
      </w:r>
    </w:p>
    <w:p w14:paraId="01D8FEA3" w14:textId="498D5242" w:rsidR="00A73BC8" w:rsidRPr="00A73BC8" w:rsidRDefault="00A73BC8" w:rsidP="00A73BC8">
      <w:pPr>
        <w:autoSpaceDE w:val="0"/>
        <w:autoSpaceDN w:val="0"/>
        <w:adjustRightInd w:val="0"/>
        <w:spacing w:after="59" w:line="240" w:lineRule="auto"/>
        <w:jc w:val="both"/>
        <w:rPr>
          <w:rFonts w:cstheme="minorHAnsi"/>
          <w:color w:val="000000"/>
          <w:sz w:val="16"/>
          <w:szCs w:val="16"/>
        </w:rPr>
      </w:pPr>
    </w:p>
    <w:p w14:paraId="63831B86" w14:textId="0F24B5A0" w:rsidR="00861331" w:rsidRDefault="00861331" w:rsidP="00292BDB">
      <w:pPr>
        <w:pStyle w:val="Akapitzlist"/>
        <w:numPr>
          <w:ilvl w:val="0"/>
          <w:numId w:val="18"/>
        </w:numPr>
        <w:autoSpaceDE w:val="0"/>
        <w:autoSpaceDN w:val="0"/>
        <w:adjustRightInd w:val="0"/>
        <w:spacing w:after="59" w:line="240" w:lineRule="auto"/>
        <w:jc w:val="both"/>
        <w:rPr>
          <w:rFonts w:cstheme="minorHAnsi"/>
          <w:color w:val="000000"/>
        </w:rPr>
      </w:pPr>
      <w:r w:rsidRPr="00B15007">
        <w:rPr>
          <w:rFonts w:cstheme="minorHAnsi"/>
          <w:color w:val="000000"/>
        </w:rPr>
        <w:t xml:space="preserve">Zamawiający nie zastrzega możliwości ubiegania się o udzielenie zamówienia wyłącznie przez wykonawców, o których mowa w art. 94 ustawy Pzp. </w:t>
      </w:r>
    </w:p>
    <w:p w14:paraId="0E586FA7" w14:textId="1FE819CC" w:rsidR="00A73BC8" w:rsidRPr="00A73BC8" w:rsidRDefault="00A73BC8" w:rsidP="00A73BC8">
      <w:pPr>
        <w:autoSpaceDE w:val="0"/>
        <w:autoSpaceDN w:val="0"/>
        <w:adjustRightInd w:val="0"/>
        <w:spacing w:after="59" w:line="240" w:lineRule="auto"/>
        <w:jc w:val="both"/>
        <w:rPr>
          <w:rFonts w:cstheme="minorHAnsi"/>
          <w:color w:val="000000"/>
          <w:sz w:val="16"/>
          <w:szCs w:val="16"/>
        </w:rPr>
      </w:pPr>
    </w:p>
    <w:p w14:paraId="37C3CFF4" w14:textId="510733BF" w:rsidR="00861331" w:rsidRDefault="00861331" w:rsidP="00292BDB">
      <w:pPr>
        <w:pStyle w:val="Akapitzlist"/>
        <w:numPr>
          <w:ilvl w:val="0"/>
          <w:numId w:val="18"/>
        </w:numPr>
        <w:autoSpaceDE w:val="0"/>
        <w:autoSpaceDN w:val="0"/>
        <w:adjustRightInd w:val="0"/>
        <w:spacing w:after="59" w:line="240" w:lineRule="auto"/>
        <w:rPr>
          <w:rFonts w:cstheme="minorHAnsi"/>
          <w:color w:val="000000"/>
        </w:rPr>
      </w:pPr>
      <w:r w:rsidRPr="00B15007">
        <w:rPr>
          <w:rFonts w:cstheme="minorHAnsi"/>
          <w:color w:val="000000"/>
        </w:rPr>
        <w:t xml:space="preserve">Zamawiający nie przewiduje przeprowadzenia aukcji elektronicznej. </w:t>
      </w:r>
    </w:p>
    <w:p w14:paraId="1C591223" w14:textId="569BF708" w:rsidR="00A73BC8" w:rsidRPr="00A73BC8" w:rsidRDefault="00A73BC8" w:rsidP="00A73BC8">
      <w:pPr>
        <w:autoSpaceDE w:val="0"/>
        <w:autoSpaceDN w:val="0"/>
        <w:adjustRightInd w:val="0"/>
        <w:spacing w:after="59" w:line="240" w:lineRule="auto"/>
        <w:rPr>
          <w:rFonts w:cstheme="minorHAnsi"/>
          <w:color w:val="000000"/>
          <w:sz w:val="16"/>
          <w:szCs w:val="16"/>
        </w:rPr>
      </w:pPr>
    </w:p>
    <w:p w14:paraId="6E0D892C" w14:textId="33F55058" w:rsidR="00861331" w:rsidRPr="00B15007" w:rsidRDefault="00861331" w:rsidP="00292BDB">
      <w:pPr>
        <w:pStyle w:val="Akapitzlist"/>
        <w:numPr>
          <w:ilvl w:val="0"/>
          <w:numId w:val="18"/>
        </w:numPr>
        <w:autoSpaceDE w:val="0"/>
        <w:autoSpaceDN w:val="0"/>
        <w:adjustRightInd w:val="0"/>
        <w:spacing w:after="0" w:line="240" w:lineRule="auto"/>
        <w:rPr>
          <w:rFonts w:cstheme="minorHAnsi"/>
          <w:color w:val="000000"/>
        </w:rPr>
      </w:pPr>
      <w:r w:rsidRPr="00B15007">
        <w:rPr>
          <w:rFonts w:cstheme="minorHAnsi"/>
          <w:color w:val="000000"/>
        </w:rPr>
        <w:t xml:space="preserve">Zamawiający nie przewiduje złożenia oferty w postaci katalogów elektronicznych. </w:t>
      </w:r>
    </w:p>
    <w:p w14:paraId="1DE3CDE2" w14:textId="77777777" w:rsidR="00E33A92" w:rsidRPr="00AB6820" w:rsidRDefault="00B40A45">
      <w:pPr>
        <w:spacing w:after="53"/>
        <w:ind w:left="360"/>
        <w:rPr>
          <w:rFonts w:eastAsia="Arial" w:cstheme="minorHAnsi"/>
          <w:color w:val="00000A"/>
          <w:sz w:val="12"/>
          <w:szCs w:val="12"/>
        </w:rPr>
      </w:pPr>
      <w:r w:rsidRPr="00B15007">
        <w:rPr>
          <w:rFonts w:eastAsia="Arial" w:cstheme="minorHAnsi"/>
          <w:b/>
          <w:color w:val="00000A"/>
        </w:rPr>
        <w:t xml:space="preserve"> </w:t>
      </w:r>
    </w:p>
    <w:p w14:paraId="18396ED1" w14:textId="7FAF3CC2" w:rsidR="00AB6820" w:rsidRDefault="00B40A45" w:rsidP="00AB6820">
      <w:pPr>
        <w:keepNext/>
        <w:keepLines/>
        <w:spacing w:after="0" w:line="240" w:lineRule="auto"/>
        <w:ind w:left="-5" w:hanging="10"/>
        <w:rPr>
          <w:rFonts w:eastAsia="Arial" w:cstheme="minorHAnsi"/>
          <w:b/>
          <w:color w:val="00000A"/>
        </w:rPr>
      </w:pPr>
      <w:r w:rsidRPr="00B15007">
        <w:rPr>
          <w:rFonts w:eastAsia="Arial" w:cstheme="minorHAnsi"/>
          <w:b/>
          <w:color w:val="00000A"/>
        </w:rPr>
        <w:lastRenderedPageBreak/>
        <w:t>Rozdział I</w:t>
      </w:r>
      <w:r w:rsidR="00466908">
        <w:rPr>
          <w:rFonts w:eastAsia="Arial" w:cstheme="minorHAnsi"/>
          <w:b/>
          <w:color w:val="00000A"/>
        </w:rPr>
        <w:t>V</w:t>
      </w:r>
      <w:r w:rsidRPr="00B15007">
        <w:rPr>
          <w:rFonts w:eastAsia="Arial" w:cstheme="minorHAnsi"/>
          <w:b/>
          <w:color w:val="00000A"/>
        </w:rPr>
        <w:t xml:space="preserve"> Opis przedmiotu zamówienia </w:t>
      </w:r>
    </w:p>
    <w:p w14:paraId="00BAE73A" w14:textId="77777777" w:rsidR="002B15C3" w:rsidRPr="001B68CE" w:rsidRDefault="002B15C3" w:rsidP="00AB6820">
      <w:pPr>
        <w:keepNext/>
        <w:keepLines/>
        <w:spacing w:after="0" w:line="240" w:lineRule="auto"/>
        <w:ind w:left="-5" w:hanging="10"/>
        <w:rPr>
          <w:rFonts w:eastAsia="Arial" w:cstheme="minorHAnsi"/>
          <w:b/>
          <w:color w:val="00000A"/>
          <w:sz w:val="12"/>
          <w:szCs w:val="12"/>
        </w:rPr>
      </w:pPr>
    </w:p>
    <w:p w14:paraId="1EE8697E" w14:textId="77777777" w:rsidR="00AB6820" w:rsidRPr="001B68CE" w:rsidRDefault="00B15007" w:rsidP="00AB6820">
      <w:pPr>
        <w:spacing w:after="0" w:line="240" w:lineRule="auto"/>
        <w:jc w:val="both"/>
        <w:rPr>
          <w:rFonts w:eastAsia="Arial" w:cstheme="minorHAnsi"/>
          <w:color w:val="00000A"/>
          <w:sz w:val="12"/>
          <w:szCs w:val="12"/>
        </w:rPr>
      </w:pPr>
      <w:r w:rsidRPr="00BE7FF2">
        <w:rPr>
          <w:rFonts w:eastAsia="Arial" w:cstheme="minorHAnsi"/>
          <w:color w:val="00000A"/>
        </w:rPr>
        <w:t xml:space="preserve">Przedmiotem zamówienia jest: </w:t>
      </w:r>
      <w:r w:rsidRPr="00BE7FF2">
        <w:rPr>
          <w:rFonts w:eastAsia="Times New Roman" w:cstheme="minorHAnsi"/>
        </w:rPr>
        <w:t>"Przebudowa pomieszczeń na niskim parterze oraz schodów prowadzących na parter budynku II LO w Łomży " w ramach zadania inwestycyjnego                            pn. "Przebudowa pomieszczeń budynku II Liceum Ogólnokształcącego przy Pl. Kościuszki 3                          w Łomży wraz z odnowieniem elewacji oraz budową instalacji oświetlenia terenu i iluminacji</w:t>
      </w:r>
      <w:r w:rsidR="00AB6820">
        <w:rPr>
          <w:rFonts w:eastAsia="Times New Roman" w:cstheme="minorHAnsi"/>
        </w:rPr>
        <w:t xml:space="preserve"> </w:t>
      </w:r>
      <w:r w:rsidRPr="00BE7FF2">
        <w:rPr>
          <w:rFonts w:eastAsia="Times New Roman" w:cstheme="minorHAnsi"/>
        </w:rPr>
        <w:t xml:space="preserve">elewacji." </w:t>
      </w:r>
      <w:r w:rsidRPr="00BE7FF2">
        <w:rPr>
          <w:rFonts w:eastAsia="Times New Roman" w:cstheme="minorHAnsi"/>
        </w:rPr>
        <w:br/>
      </w:r>
    </w:p>
    <w:p w14:paraId="7ED11589" w14:textId="5DE1912B" w:rsidR="00E33A92" w:rsidRDefault="00B40A45" w:rsidP="00AB6820">
      <w:pPr>
        <w:spacing w:after="0" w:line="240" w:lineRule="auto"/>
        <w:jc w:val="both"/>
        <w:rPr>
          <w:rFonts w:eastAsia="Arial" w:cstheme="minorHAnsi"/>
          <w:color w:val="00000A"/>
        </w:rPr>
      </w:pPr>
      <w:r w:rsidRPr="00384211">
        <w:rPr>
          <w:rFonts w:eastAsia="Arial" w:cstheme="minorHAnsi"/>
          <w:color w:val="00000A"/>
        </w:rPr>
        <w:t xml:space="preserve">Oznaczenie przedmiotu zamówienia według klasyfikacji Wspólnego Słownika Zamówień (CPV): </w:t>
      </w:r>
    </w:p>
    <w:p w14:paraId="318B050D" w14:textId="77777777" w:rsidR="002B15C3" w:rsidRDefault="002B15C3" w:rsidP="00AB6820">
      <w:pPr>
        <w:spacing w:after="0" w:line="240" w:lineRule="auto"/>
        <w:jc w:val="both"/>
        <w:rPr>
          <w:rFonts w:eastAsia="Arial" w:cstheme="minorHAnsi"/>
          <w:color w:val="00000A"/>
        </w:rPr>
      </w:pPr>
    </w:p>
    <w:p w14:paraId="3921AD02" w14:textId="0F0BC9D2" w:rsidR="00AB6820" w:rsidRDefault="00AB6820" w:rsidP="00AB6820">
      <w:pPr>
        <w:spacing w:after="0" w:line="240" w:lineRule="auto"/>
        <w:jc w:val="both"/>
        <w:rPr>
          <w:rFonts w:eastAsia="Arial" w:cstheme="minorHAnsi"/>
          <w:b/>
          <w:color w:val="00000A"/>
        </w:rPr>
      </w:pPr>
      <w:r>
        <w:rPr>
          <w:rFonts w:eastAsia="Arial" w:cstheme="minorHAnsi"/>
          <w:b/>
          <w:color w:val="00000A"/>
        </w:rPr>
        <w:t xml:space="preserve">         45000000-7             - Główny Kod CPV</w:t>
      </w:r>
    </w:p>
    <w:p w14:paraId="61A03D27" w14:textId="77777777" w:rsidR="002B15C3" w:rsidRPr="001B68CE" w:rsidRDefault="002B15C3" w:rsidP="00AB6820">
      <w:pPr>
        <w:spacing w:after="0" w:line="240" w:lineRule="auto"/>
        <w:jc w:val="both"/>
        <w:rPr>
          <w:rFonts w:eastAsia="Arial" w:cstheme="minorHAnsi"/>
          <w:b/>
          <w:color w:val="00000A"/>
          <w:sz w:val="12"/>
          <w:szCs w:val="12"/>
        </w:rPr>
      </w:pPr>
    </w:p>
    <w:p w14:paraId="36342D05" w14:textId="465CEDFB" w:rsidR="00E33A92" w:rsidRPr="00384211" w:rsidRDefault="00B40A45" w:rsidP="00C51530">
      <w:pPr>
        <w:tabs>
          <w:tab w:val="center" w:pos="909"/>
          <w:tab w:val="center" w:pos="3135"/>
        </w:tabs>
        <w:spacing w:after="101" w:line="240" w:lineRule="auto"/>
        <w:rPr>
          <w:rFonts w:eastAsia="Arial" w:cstheme="minorHAnsi"/>
          <w:color w:val="00000A"/>
        </w:rPr>
      </w:pPr>
      <w:r w:rsidRPr="00384211">
        <w:rPr>
          <w:rFonts w:eastAsia="Calibri" w:cstheme="minorHAnsi"/>
          <w:color w:val="000000"/>
        </w:rPr>
        <w:tab/>
      </w:r>
      <w:r w:rsidR="00DB0C30">
        <w:rPr>
          <w:rFonts w:eastAsia="Arial" w:cstheme="minorHAnsi"/>
          <w:color w:val="00000A"/>
        </w:rPr>
        <w:t>451113</w:t>
      </w:r>
      <w:r w:rsidRPr="00384211">
        <w:rPr>
          <w:rFonts w:eastAsia="Arial" w:cstheme="minorHAnsi"/>
          <w:color w:val="00000A"/>
        </w:rPr>
        <w:t xml:space="preserve">00-1 </w:t>
      </w:r>
      <w:r w:rsidRPr="00384211">
        <w:rPr>
          <w:rFonts w:eastAsia="Arial" w:cstheme="minorHAnsi"/>
          <w:color w:val="00000A"/>
        </w:rPr>
        <w:tab/>
        <w:t xml:space="preserve">- Roboty rozbiórkowe </w:t>
      </w:r>
    </w:p>
    <w:p w14:paraId="0AAFE339" w14:textId="58D93D84" w:rsidR="00E33A92" w:rsidRPr="00384211" w:rsidRDefault="00B40A45" w:rsidP="00C51530">
      <w:pPr>
        <w:tabs>
          <w:tab w:val="center" w:pos="909"/>
          <w:tab w:val="center" w:pos="4809"/>
        </w:tabs>
        <w:spacing w:after="133" w:line="240" w:lineRule="auto"/>
        <w:rPr>
          <w:rFonts w:eastAsia="Arial" w:cstheme="minorHAnsi"/>
          <w:color w:val="00000A"/>
        </w:rPr>
      </w:pPr>
      <w:r w:rsidRPr="00384211">
        <w:rPr>
          <w:rFonts w:eastAsia="Arial" w:cstheme="minorHAnsi"/>
          <w:color w:val="00000A"/>
        </w:rPr>
        <w:t xml:space="preserve"> </w:t>
      </w:r>
      <w:r w:rsidR="00DB0C30">
        <w:rPr>
          <w:rFonts w:eastAsia="Arial" w:cstheme="minorHAnsi"/>
          <w:color w:val="00000A"/>
        </w:rPr>
        <w:t xml:space="preserve">  </w:t>
      </w:r>
      <w:r w:rsidRPr="00384211">
        <w:rPr>
          <w:rFonts w:eastAsia="Arial" w:cstheme="minorHAnsi"/>
          <w:color w:val="00000A"/>
        </w:rPr>
        <w:t xml:space="preserve"> </w:t>
      </w:r>
      <w:r w:rsidR="00525E60">
        <w:rPr>
          <w:rFonts w:eastAsia="Arial" w:cstheme="minorHAnsi"/>
          <w:color w:val="00000A"/>
        </w:rPr>
        <w:t xml:space="preserve">  </w:t>
      </w:r>
      <w:r w:rsidR="00DB0C30">
        <w:rPr>
          <w:rFonts w:eastAsia="Arial" w:cstheme="minorHAnsi"/>
          <w:color w:val="00000A"/>
        </w:rPr>
        <w:t xml:space="preserve">  453100</w:t>
      </w:r>
      <w:r w:rsidRPr="00384211">
        <w:rPr>
          <w:rFonts w:eastAsia="Arial" w:cstheme="minorHAnsi"/>
          <w:color w:val="00000A"/>
        </w:rPr>
        <w:t xml:space="preserve">00-3     </w:t>
      </w:r>
      <w:r w:rsidR="008A7E4D">
        <w:rPr>
          <w:rFonts w:eastAsia="Arial" w:cstheme="minorHAnsi"/>
          <w:color w:val="00000A"/>
        </w:rPr>
        <w:t xml:space="preserve">    </w:t>
      </w:r>
      <w:r w:rsidR="00DB0C30">
        <w:rPr>
          <w:rFonts w:eastAsia="Arial" w:cstheme="minorHAnsi"/>
          <w:color w:val="00000A"/>
        </w:rPr>
        <w:t xml:space="preserve"> </w:t>
      </w:r>
      <w:r w:rsidR="008A7E4D">
        <w:rPr>
          <w:rFonts w:eastAsia="Arial" w:cstheme="minorHAnsi"/>
          <w:color w:val="00000A"/>
        </w:rPr>
        <w:t xml:space="preserve"> </w:t>
      </w:r>
      <w:r w:rsidRPr="00384211">
        <w:rPr>
          <w:rFonts w:eastAsia="Arial" w:cstheme="minorHAnsi"/>
          <w:color w:val="00000A"/>
        </w:rPr>
        <w:t xml:space="preserve">   - Roboty instalacyjne elektryczne</w:t>
      </w:r>
    </w:p>
    <w:p w14:paraId="18ACC359" w14:textId="1551C1C8" w:rsidR="00E33A92" w:rsidRPr="00384211" w:rsidRDefault="00B40A45" w:rsidP="00C51530">
      <w:pPr>
        <w:tabs>
          <w:tab w:val="center" w:pos="909"/>
          <w:tab w:val="center" w:pos="3704"/>
        </w:tabs>
        <w:spacing w:after="104" w:line="240" w:lineRule="auto"/>
        <w:rPr>
          <w:rFonts w:eastAsia="Arial" w:cstheme="minorHAnsi"/>
          <w:color w:val="00000A"/>
        </w:rPr>
      </w:pPr>
      <w:r w:rsidRPr="00384211">
        <w:rPr>
          <w:rFonts w:eastAsia="Calibri" w:cstheme="minorHAnsi"/>
          <w:color w:val="000000"/>
        </w:rPr>
        <w:tab/>
        <w:t xml:space="preserve">   </w:t>
      </w:r>
      <w:r w:rsidR="00DB0C30">
        <w:rPr>
          <w:rFonts w:eastAsia="Calibri" w:cstheme="minorHAnsi"/>
          <w:color w:val="000000"/>
        </w:rPr>
        <w:t xml:space="preserve">   </w:t>
      </w:r>
      <w:r w:rsidRPr="00384211">
        <w:rPr>
          <w:rFonts w:eastAsia="Calibri" w:cstheme="minorHAnsi"/>
          <w:color w:val="000000"/>
        </w:rPr>
        <w:t xml:space="preserve"> </w:t>
      </w:r>
      <w:r w:rsidR="00DB0C30">
        <w:rPr>
          <w:rFonts w:eastAsia="Arial" w:cstheme="minorHAnsi"/>
          <w:color w:val="00000A"/>
        </w:rPr>
        <w:t xml:space="preserve"> 454321</w:t>
      </w:r>
      <w:r w:rsidRPr="00384211">
        <w:rPr>
          <w:rFonts w:eastAsia="Arial" w:cstheme="minorHAnsi"/>
          <w:color w:val="00000A"/>
        </w:rPr>
        <w:t xml:space="preserve">10-8     </w:t>
      </w:r>
      <w:r w:rsidR="008A7E4D">
        <w:rPr>
          <w:rFonts w:eastAsia="Arial" w:cstheme="minorHAnsi"/>
          <w:color w:val="00000A"/>
        </w:rPr>
        <w:t xml:space="preserve">       </w:t>
      </w:r>
      <w:r w:rsidRPr="00384211">
        <w:rPr>
          <w:rFonts w:eastAsia="Arial" w:cstheme="minorHAnsi"/>
          <w:color w:val="00000A"/>
        </w:rPr>
        <w:t xml:space="preserve">   - Kładzenie podłóg </w:t>
      </w:r>
    </w:p>
    <w:p w14:paraId="257C0F02" w14:textId="5A1D9E2A" w:rsidR="00C51530" w:rsidRPr="001B68CE" w:rsidRDefault="00DB0C30" w:rsidP="001B68CE">
      <w:pPr>
        <w:spacing w:after="0" w:line="240" w:lineRule="auto"/>
        <w:ind w:left="2095" w:right="375" w:hanging="1867"/>
        <w:jc w:val="both"/>
        <w:rPr>
          <w:rFonts w:eastAsia="Arial" w:cstheme="minorHAnsi"/>
          <w:color w:val="00000A"/>
        </w:rPr>
      </w:pPr>
      <w:r>
        <w:rPr>
          <w:rFonts w:eastAsia="Arial" w:cstheme="minorHAnsi"/>
          <w:color w:val="00000A"/>
        </w:rPr>
        <w:t xml:space="preserve">   454421</w:t>
      </w:r>
      <w:r w:rsidR="00B40A45" w:rsidRPr="00384211">
        <w:rPr>
          <w:rFonts w:eastAsia="Arial" w:cstheme="minorHAnsi"/>
          <w:color w:val="00000A"/>
        </w:rPr>
        <w:t xml:space="preserve">00-8 </w:t>
      </w:r>
      <w:r w:rsidR="00B40A45" w:rsidRPr="00384211">
        <w:rPr>
          <w:rFonts w:eastAsia="Arial" w:cstheme="minorHAnsi"/>
          <w:color w:val="00000A"/>
        </w:rPr>
        <w:tab/>
      </w:r>
      <w:r w:rsidR="00C51530">
        <w:rPr>
          <w:rFonts w:eastAsia="Arial" w:cstheme="minorHAnsi"/>
          <w:color w:val="00000A"/>
        </w:rPr>
        <w:t xml:space="preserve">   </w:t>
      </w:r>
      <w:r w:rsidR="00B40A45" w:rsidRPr="00384211">
        <w:rPr>
          <w:rFonts w:eastAsia="Arial" w:cstheme="minorHAnsi"/>
          <w:color w:val="00000A"/>
        </w:rPr>
        <w:t xml:space="preserve">- Roboty malarskie </w:t>
      </w:r>
    </w:p>
    <w:p w14:paraId="0677A20F" w14:textId="77777777" w:rsidR="001B68CE" w:rsidRPr="001B68CE" w:rsidRDefault="001B68CE" w:rsidP="00586142">
      <w:pPr>
        <w:rPr>
          <w:rFonts w:cstheme="minorHAnsi"/>
          <w:b/>
          <w:sz w:val="12"/>
          <w:szCs w:val="12"/>
        </w:rPr>
      </w:pPr>
    </w:p>
    <w:p w14:paraId="3A3FAF1D" w14:textId="6DE5082D" w:rsidR="00586142" w:rsidRPr="00384211" w:rsidRDefault="00586142" w:rsidP="00586142">
      <w:pPr>
        <w:rPr>
          <w:rFonts w:cstheme="minorHAnsi"/>
          <w:b/>
        </w:rPr>
      </w:pPr>
      <w:r w:rsidRPr="00384211">
        <w:rPr>
          <w:rFonts w:cstheme="minorHAnsi"/>
          <w:b/>
        </w:rPr>
        <w:t>Część budowlana:</w:t>
      </w:r>
    </w:p>
    <w:p w14:paraId="382DB3D7" w14:textId="77777777" w:rsidR="00586142" w:rsidRPr="00384211" w:rsidRDefault="00586142" w:rsidP="00586142">
      <w:pPr>
        <w:spacing w:after="120" w:line="240" w:lineRule="auto"/>
        <w:rPr>
          <w:rFonts w:cstheme="minorHAnsi"/>
        </w:rPr>
      </w:pPr>
      <w:r w:rsidRPr="00384211">
        <w:rPr>
          <w:rFonts w:cstheme="minorHAnsi"/>
        </w:rPr>
        <w:t>Rozebranie starej posadzki z desek</w:t>
      </w:r>
    </w:p>
    <w:p w14:paraId="4C5923CF" w14:textId="77777777" w:rsidR="00586142" w:rsidRPr="00384211" w:rsidRDefault="00586142" w:rsidP="00586142">
      <w:pPr>
        <w:spacing w:after="120" w:line="240" w:lineRule="auto"/>
        <w:rPr>
          <w:rFonts w:cstheme="minorHAnsi"/>
        </w:rPr>
      </w:pPr>
      <w:r w:rsidRPr="00384211">
        <w:rPr>
          <w:rFonts w:cstheme="minorHAnsi"/>
        </w:rPr>
        <w:t>Rozebranie podłoża betonowego</w:t>
      </w:r>
    </w:p>
    <w:p w14:paraId="12BF9AD6" w14:textId="77777777" w:rsidR="00586142" w:rsidRPr="00384211" w:rsidRDefault="00586142" w:rsidP="00586142">
      <w:pPr>
        <w:spacing w:after="120" w:line="240" w:lineRule="auto"/>
        <w:rPr>
          <w:rFonts w:cstheme="minorHAnsi"/>
        </w:rPr>
      </w:pPr>
      <w:r w:rsidRPr="00384211">
        <w:rPr>
          <w:rFonts w:cstheme="minorHAnsi"/>
        </w:rPr>
        <w:t>Wykonanie wykopu pod posadzkę do wymaganej głębokości</w:t>
      </w:r>
    </w:p>
    <w:p w14:paraId="5BA3C707" w14:textId="77777777" w:rsidR="00586142" w:rsidRPr="00384211" w:rsidRDefault="00586142" w:rsidP="00586142">
      <w:pPr>
        <w:spacing w:after="120" w:line="240" w:lineRule="auto"/>
        <w:rPr>
          <w:rFonts w:cstheme="minorHAnsi"/>
        </w:rPr>
      </w:pPr>
      <w:r w:rsidRPr="00384211">
        <w:rPr>
          <w:rFonts w:cstheme="minorHAnsi"/>
        </w:rPr>
        <w:t>Wykonanie podłoża z piasku gr 20 cm</w:t>
      </w:r>
    </w:p>
    <w:p w14:paraId="351735BB" w14:textId="77777777" w:rsidR="00586142" w:rsidRPr="00384211" w:rsidRDefault="00586142" w:rsidP="00586142">
      <w:pPr>
        <w:spacing w:after="120" w:line="240" w:lineRule="auto"/>
        <w:rPr>
          <w:rFonts w:cstheme="minorHAnsi"/>
        </w:rPr>
      </w:pPr>
      <w:r w:rsidRPr="00384211">
        <w:rPr>
          <w:rFonts w:cstheme="minorHAnsi"/>
        </w:rPr>
        <w:t>Wykonanie podłoża z chudego betonu</w:t>
      </w:r>
    </w:p>
    <w:p w14:paraId="567506C5" w14:textId="77777777" w:rsidR="00586142" w:rsidRPr="00384211" w:rsidRDefault="00586142" w:rsidP="00586142">
      <w:pPr>
        <w:spacing w:after="120" w:line="240" w:lineRule="auto"/>
        <w:rPr>
          <w:rFonts w:cstheme="minorHAnsi"/>
        </w:rPr>
      </w:pPr>
      <w:r w:rsidRPr="00384211">
        <w:rPr>
          <w:rFonts w:cstheme="minorHAnsi"/>
        </w:rPr>
        <w:t>Wykonanie izolacji z papy termozgrzewalnej 2  warstwy z wywinięciem na ściany</w:t>
      </w:r>
    </w:p>
    <w:p w14:paraId="6291AA7A" w14:textId="77777777" w:rsidR="00586142" w:rsidRPr="00384211" w:rsidRDefault="00586142" w:rsidP="00586142">
      <w:pPr>
        <w:spacing w:after="120" w:line="240" w:lineRule="auto"/>
        <w:rPr>
          <w:rFonts w:cstheme="minorHAnsi"/>
        </w:rPr>
      </w:pPr>
      <w:r w:rsidRPr="00384211">
        <w:rPr>
          <w:rFonts w:cstheme="minorHAnsi"/>
        </w:rPr>
        <w:t>Wykonanie izolacji z płyt styropianu EPS 100 – 0,38 gr 5 cm</w:t>
      </w:r>
    </w:p>
    <w:p w14:paraId="0945EE47" w14:textId="77777777" w:rsidR="00586142" w:rsidRPr="00384211" w:rsidRDefault="00586142" w:rsidP="00586142">
      <w:pPr>
        <w:spacing w:after="120" w:line="240" w:lineRule="auto"/>
        <w:rPr>
          <w:rFonts w:cstheme="minorHAnsi"/>
        </w:rPr>
      </w:pPr>
      <w:r w:rsidRPr="00384211">
        <w:rPr>
          <w:rFonts w:cstheme="minorHAnsi"/>
        </w:rPr>
        <w:t>Wykonanie izolacji z folii polietylenowej</w:t>
      </w:r>
    </w:p>
    <w:p w14:paraId="5AD2D91B" w14:textId="77777777" w:rsidR="00586142" w:rsidRPr="00384211" w:rsidRDefault="00586142" w:rsidP="00586142">
      <w:pPr>
        <w:spacing w:after="120" w:line="240" w:lineRule="auto"/>
        <w:rPr>
          <w:rFonts w:cstheme="minorHAnsi"/>
        </w:rPr>
      </w:pPr>
      <w:r w:rsidRPr="00384211">
        <w:rPr>
          <w:rFonts w:cstheme="minorHAnsi"/>
        </w:rPr>
        <w:t>Wykonanie wylewki betonowej gr 6 cm</w:t>
      </w:r>
    </w:p>
    <w:p w14:paraId="65DFCD4E" w14:textId="77777777" w:rsidR="00586142" w:rsidRPr="00384211" w:rsidRDefault="00586142" w:rsidP="00586142">
      <w:pPr>
        <w:spacing w:after="120" w:line="240" w:lineRule="auto"/>
        <w:rPr>
          <w:rFonts w:cstheme="minorHAnsi"/>
        </w:rPr>
      </w:pPr>
      <w:r w:rsidRPr="00384211">
        <w:rPr>
          <w:rFonts w:cstheme="minorHAnsi"/>
        </w:rPr>
        <w:t xml:space="preserve"> Wykonanie posadzki z płytek gresu 30x30 z wykonaniem cokolików</w:t>
      </w:r>
    </w:p>
    <w:p w14:paraId="41A1A5FC" w14:textId="77777777" w:rsidR="00586142" w:rsidRPr="00384211" w:rsidRDefault="00586142" w:rsidP="00586142">
      <w:pPr>
        <w:spacing w:after="120" w:line="240" w:lineRule="auto"/>
        <w:rPr>
          <w:rFonts w:cstheme="minorHAnsi"/>
        </w:rPr>
      </w:pPr>
      <w:r w:rsidRPr="00384211">
        <w:rPr>
          <w:rFonts w:cstheme="minorHAnsi"/>
        </w:rPr>
        <w:t>Wykonanie iniekcji krystalicznej ścian wewnętrznych pomieszczeń remontowanych</w:t>
      </w:r>
    </w:p>
    <w:p w14:paraId="71699354" w14:textId="77777777" w:rsidR="00586142" w:rsidRPr="00384211" w:rsidRDefault="00586142" w:rsidP="00586142">
      <w:pPr>
        <w:spacing w:after="120" w:line="240" w:lineRule="auto"/>
        <w:rPr>
          <w:rFonts w:cstheme="minorHAnsi"/>
        </w:rPr>
      </w:pPr>
      <w:r w:rsidRPr="00384211">
        <w:rPr>
          <w:rFonts w:cstheme="minorHAnsi"/>
        </w:rPr>
        <w:t>Wykonanie gładzi gipsowej na tynkach</w:t>
      </w:r>
    </w:p>
    <w:p w14:paraId="7A45F519" w14:textId="77777777" w:rsidR="00586142" w:rsidRPr="00384211" w:rsidRDefault="00586142" w:rsidP="00586142">
      <w:pPr>
        <w:spacing w:after="120" w:line="240" w:lineRule="auto"/>
        <w:rPr>
          <w:rFonts w:cstheme="minorHAnsi"/>
        </w:rPr>
      </w:pPr>
      <w:r w:rsidRPr="00384211">
        <w:rPr>
          <w:rFonts w:cstheme="minorHAnsi"/>
        </w:rPr>
        <w:t>Oczyszczenie i odgrzybienie ścian i sufitów z cegły i kamienia</w:t>
      </w:r>
    </w:p>
    <w:p w14:paraId="68D8BC63" w14:textId="77777777" w:rsidR="00586142" w:rsidRPr="00384211" w:rsidRDefault="00586142" w:rsidP="00586142">
      <w:pPr>
        <w:spacing w:after="120" w:line="240" w:lineRule="auto"/>
        <w:rPr>
          <w:rFonts w:cstheme="minorHAnsi"/>
        </w:rPr>
      </w:pPr>
      <w:r w:rsidRPr="00384211">
        <w:rPr>
          <w:rFonts w:cstheme="minorHAnsi"/>
        </w:rPr>
        <w:t xml:space="preserve">Zabezpieczenie ścian i sufitów z cegły i kamienia lakierem </w:t>
      </w:r>
    </w:p>
    <w:p w14:paraId="5DC008FD" w14:textId="4F6FDDF0" w:rsidR="00586142" w:rsidRDefault="00586142" w:rsidP="00586142">
      <w:pPr>
        <w:spacing w:after="120" w:line="240" w:lineRule="auto"/>
        <w:rPr>
          <w:rFonts w:cstheme="minorHAnsi"/>
        </w:rPr>
      </w:pPr>
      <w:r w:rsidRPr="00384211">
        <w:rPr>
          <w:rFonts w:cstheme="minorHAnsi"/>
        </w:rPr>
        <w:t>Malowanie ścian i sufitów</w:t>
      </w:r>
    </w:p>
    <w:p w14:paraId="11A21024" w14:textId="1A204A52" w:rsidR="003E05B1" w:rsidRPr="00384211" w:rsidRDefault="003E05B1" w:rsidP="00586142">
      <w:pPr>
        <w:spacing w:after="120" w:line="240" w:lineRule="auto"/>
        <w:rPr>
          <w:rFonts w:cstheme="minorHAnsi"/>
        </w:rPr>
      </w:pPr>
      <w:r>
        <w:rPr>
          <w:rFonts w:cstheme="minorHAnsi"/>
        </w:rPr>
        <w:t>Zabudowa dyżurki - przeszklona</w:t>
      </w:r>
    </w:p>
    <w:p w14:paraId="2B25C8BF" w14:textId="77777777" w:rsidR="00586142" w:rsidRPr="00384211" w:rsidRDefault="00586142" w:rsidP="00586142">
      <w:pPr>
        <w:spacing w:after="120" w:line="240" w:lineRule="auto"/>
        <w:rPr>
          <w:rFonts w:cstheme="minorHAnsi"/>
          <w:b/>
        </w:rPr>
      </w:pPr>
      <w:r w:rsidRPr="00384211">
        <w:rPr>
          <w:rFonts w:cstheme="minorHAnsi"/>
          <w:b/>
        </w:rPr>
        <w:t xml:space="preserve"> Część elektryczna:</w:t>
      </w:r>
    </w:p>
    <w:p w14:paraId="6393245F" w14:textId="77777777" w:rsidR="00586142" w:rsidRPr="00384211" w:rsidRDefault="00586142" w:rsidP="00586142">
      <w:pPr>
        <w:spacing w:after="120" w:line="240" w:lineRule="auto"/>
        <w:rPr>
          <w:rFonts w:cstheme="minorHAnsi"/>
        </w:rPr>
      </w:pPr>
      <w:r w:rsidRPr="00384211">
        <w:rPr>
          <w:rFonts w:cstheme="minorHAnsi"/>
        </w:rPr>
        <w:t>Wykonanie nowej instalacji elektrycznej</w:t>
      </w:r>
    </w:p>
    <w:p w14:paraId="1EE73A50" w14:textId="77777777" w:rsidR="00586142" w:rsidRPr="00384211" w:rsidRDefault="00586142" w:rsidP="00586142">
      <w:pPr>
        <w:spacing w:after="120" w:line="240" w:lineRule="auto"/>
        <w:rPr>
          <w:rFonts w:cstheme="minorHAnsi"/>
        </w:rPr>
      </w:pPr>
      <w:r w:rsidRPr="00384211">
        <w:rPr>
          <w:rFonts w:cstheme="minorHAnsi"/>
        </w:rPr>
        <w:t>Montaż nowych gniazd, puszek  i włączników</w:t>
      </w:r>
    </w:p>
    <w:p w14:paraId="27B4D4D3" w14:textId="77777777" w:rsidR="00586142" w:rsidRPr="00384211" w:rsidRDefault="00586142" w:rsidP="00586142">
      <w:pPr>
        <w:spacing w:after="120" w:line="240" w:lineRule="auto"/>
        <w:rPr>
          <w:rFonts w:cstheme="minorHAnsi"/>
        </w:rPr>
      </w:pPr>
      <w:r w:rsidRPr="00384211">
        <w:rPr>
          <w:rFonts w:cstheme="minorHAnsi"/>
        </w:rPr>
        <w:t>Montaż nowego oświetlenia z oświetleniem awaryjnym</w:t>
      </w:r>
    </w:p>
    <w:p w14:paraId="5F555A3F" w14:textId="77777777" w:rsidR="00586142" w:rsidRPr="00384211" w:rsidRDefault="00586142" w:rsidP="00586142">
      <w:pPr>
        <w:spacing w:after="120" w:line="240" w:lineRule="auto"/>
        <w:rPr>
          <w:rFonts w:cstheme="minorHAnsi"/>
        </w:rPr>
      </w:pPr>
      <w:r w:rsidRPr="00384211">
        <w:rPr>
          <w:rFonts w:cstheme="minorHAnsi"/>
        </w:rPr>
        <w:t>Wykucie i zaprawienie  bruzd pod przewody elektryczne.</w:t>
      </w:r>
    </w:p>
    <w:p w14:paraId="492B49C5" w14:textId="0BF35A18" w:rsidR="00586142" w:rsidRDefault="00586142" w:rsidP="00586142">
      <w:pPr>
        <w:spacing w:after="120" w:line="240" w:lineRule="auto"/>
        <w:rPr>
          <w:rFonts w:cstheme="minorHAnsi"/>
        </w:rPr>
      </w:pPr>
      <w:r w:rsidRPr="00384211">
        <w:rPr>
          <w:rFonts w:cstheme="minorHAnsi"/>
        </w:rPr>
        <w:t>Montaż tablic rozdzielczych</w:t>
      </w:r>
    </w:p>
    <w:p w14:paraId="358B2734" w14:textId="67A1DC12" w:rsidR="001B68CE" w:rsidRPr="001B68CE" w:rsidRDefault="001B68CE" w:rsidP="00586142">
      <w:pPr>
        <w:spacing w:after="120" w:line="240" w:lineRule="auto"/>
        <w:rPr>
          <w:rFonts w:cstheme="minorHAnsi"/>
          <w:b/>
        </w:rPr>
      </w:pPr>
      <w:r>
        <w:rPr>
          <w:rFonts w:cstheme="minorHAnsi"/>
          <w:b/>
        </w:rPr>
        <w:t xml:space="preserve">Zakup, dostawa oraz montaż szafek i ławek do szatni  - </w:t>
      </w:r>
      <w:r w:rsidRPr="001B68CE">
        <w:rPr>
          <w:rFonts w:cstheme="minorHAnsi"/>
        </w:rPr>
        <w:t>zgodnie z projektem</w:t>
      </w:r>
      <w:r>
        <w:rPr>
          <w:rFonts w:cstheme="minorHAnsi"/>
        </w:rPr>
        <w:t xml:space="preserve"> budowlanym</w:t>
      </w:r>
    </w:p>
    <w:p w14:paraId="23D52BF0" w14:textId="19B90E74" w:rsidR="00586142" w:rsidRDefault="00586142" w:rsidP="00361F30">
      <w:pPr>
        <w:pStyle w:val="Default"/>
        <w:jc w:val="both"/>
      </w:pPr>
      <w:r w:rsidRPr="00466908">
        <w:rPr>
          <w:rFonts w:eastAsia="Arial" w:cstheme="minorHAnsi"/>
        </w:rPr>
        <w:lastRenderedPageBreak/>
        <w:t>Zamówienie ni</w:t>
      </w:r>
      <w:r w:rsidR="00361F30">
        <w:rPr>
          <w:rFonts w:eastAsia="Arial" w:cstheme="minorHAnsi"/>
        </w:rPr>
        <w:t xml:space="preserve">e zostało podzielone na części , </w:t>
      </w:r>
      <w:r w:rsidR="00361F30" w:rsidRPr="00361F30">
        <w:t xml:space="preserve">gdyż stanowi nierozerwalną całość ze względów technicznych, organizacyjnych oraz ekonomicznych. </w:t>
      </w:r>
    </w:p>
    <w:p w14:paraId="6B6C3534" w14:textId="77777777" w:rsidR="00361F30" w:rsidRPr="00361F30" w:rsidRDefault="00361F30" w:rsidP="00361F30">
      <w:pPr>
        <w:pStyle w:val="Default"/>
        <w:jc w:val="both"/>
      </w:pPr>
    </w:p>
    <w:p w14:paraId="4DBD89F6" w14:textId="1D3B3865" w:rsidR="00E33A92" w:rsidRPr="00141DFD" w:rsidRDefault="00B40A45" w:rsidP="00292BDB">
      <w:pPr>
        <w:pStyle w:val="Akapitzlist"/>
        <w:numPr>
          <w:ilvl w:val="0"/>
          <w:numId w:val="17"/>
        </w:numPr>
        <w:spacing w:after="40"/>
        <w:jc w:val="both"/>
        <w:rPr>
          <w:rFonts w:eastAsia="Arial" w:cstheme="minorHAnsi"/>
          <w:color w:val="00000A"/>
        </w:rPr>
      </w:pPr>
      <w:r w:rsidRPr="00466908">
        <w:rPr>
          <w:rFonts w:eastAsia="Arial" w:cstheme="minorHAnsi"/>
          <w:color w:val="000000"/>
        </w:rPr>
        <w:t xml:space="preserve">Szczegółowy opis przedmiotu zamówienia  </w:t>
      </w:r>
      <w:r w:rsidR="003E05B1" w:rsidRPr="00466908">
        <w:rPr>
          <w:rFonts w:eastAsia="Arial" w:cstheme="minorHAnsi"/>
          <w:color w:val="000000"/>
        </w:rPr>
        <w:t>zawiera dokumentacja projektowa</w:t>
      </w:r>
      <w:r w:rsidRPr="00466908">
        <w:rPr>
          <w:rFonts w:eastAsia="Arial" w:cstheme="minorHAnsi"/>
          <w:color w:val="000000"/>
        </w:rPr>
        <w:t xml:space="preserve"> i  specyfikacje techniczne wykonania i odbioru robót,  oraz elementy, które podane są do uwzględnienia przy oblic</w:t>
      </w:r>
      <w:r w:rsidR="00466908" w:rsidRPr="00466908">
        <w:rPr>
          <w:rFonts w:eastAsia="Arial" w:cstheme="minorHAnsi"/>
          <w:color w:val="000000"/>
        </w:rPr>
        <w:t>zaniu ceny oferty w rozdziale XV</w:t>
      </w:r>
      <w:r w:rsidRPr="00466908">
        <w:rPr>
          <w:rFonts w:eastAsia="Arial" w:cstheme="minorHAnsi"/>
          <w:color w:val="000000"/>
        </w:rPr>
        <w:t xml:space="preserve">I niniejszej specyfikacji. Dokumentacje, na podstawie których należy wykonać przedmiot zamówienia stanowią załącznik do specyfikacji.  </w:t>
      </w:r>
    </w:p>
    <w:p w14:paraId="03EF372A" w14:textId="77777777" w:rsidR="00141DFD" w:rsidRPr="002B15C3" w:rsidRDefault="00141DFD" w:rsidP="00141DFD">
      <w:pPr>
        <w:pStyle w:val="Akapitzlist"/>
        <w:spacing w:after="40"/>
        <w:ind w:left="345"/>
        <w:jc w:val="both"/>
        <w:rPr>
          <w:rFonts w:eastAsia="Arial" w:cstheme="minorHAnsi"/>
          <w:color w:val="00000A"/>
        </w:rPr>
      </w:pPr>
    </w:p>
    <w:p w14:paraId="7B6293E1" w14:textId="6A6A35F8" w:rsidR="00E33A92" w:rsidRPr="00384211" w:rsidRDefault="00B40A45" w:rsidP="00A73BC8">
      <w:pPr>
        <w:spacing w:after="0" w:line="240" w:lineRule="auto"/>
        <w:ind w:left="369" w:hanging="360"/>
        <w:jc w:val="both"/>
        <w:rPr>
          <w:rFonts w:eastAsia="Arial" w:cstheme="minorHAnsi"/>
          <w:color w:val="00000A"/>
        </w:rPr>
      </w:pPr>
      <w:r w:rsidRPr="00384211">
        <w:rPr>
          <w:rFonts w:eastAsia="Arial" w:cstheme="minorHAnsi"/>
          <w:color w:val="00000A"/>
        </w:rPr>
        <w:t>1.1 Zamawiający, wszędzie tam gdzie opisuje przedmiot zamówienia przez odniesienie do norm, europejskich ocen technicznych, aprobat, specyfikacji technicznych i systemów referencji technicznych, o których mowa w ust</w:t>
      </w:r>
      <w:r w:rsidR="003E05B1">
        <w:rPr>
          <w:rFonts w:eastAsia="Arial" w:cstheme="minorHAnsi"/>
          <w:color w:val="00000A"/>
        </w:rPr>
        <w:t>awie</w:t>
      </w:r>
      <w:r w:rsidRPr="00384211">
        <w:rPr>
          <w:rFonts w:eastAsia="Arial" w:cstheme="minorHAnsi"/>
          <w:color w:val="00000A"/>
        </w:rPr>
        <w:t xml:space="preserve"> Pzp oraz wszędzie tam gdzie wymaga przestawienia określonego oznakowania dopuszcza rozwiązania równoważne opisywanym. Wykonawca może zastosować inne rozwiązanie (np. nowszą technologię), o ile jest w stanie zapewnić i wykazać jej równoważność w odniesieniu do aspektów dotyczących zdrowia, bezpieczeństwa oraz jakości. </w:t>
      </w:r>
    </w:p>
    <w:p w14:paraId="0FD02610" w14:textId="0B23E9C7" w:rsidR="00E33A92" w:rsidRDefault="00B40A45" w:rsidP="00A73BC8">
      <w:pPr>
        <w:spacing w:after="0" w:line="240" w:lineRule="auto"/>
        <w:ind w:left="370" w:hanging="10"/>
        <w:jc w:val="both"/>
        <w:rPr>
          <w:rFonts w:eastAsia="Arial" w:cstheme="minorHAnsi"/>
          <w:color w:val="00000A"/>
        </w:rPr>
      </w:pPr>
      <w:r w:rsidRPr="00384211">
        <w:rPr>
          <w:rFonts w:eastAsia="Arial" w:cstheme="minorHAnsi"/>
          <w:color w:val="00000A"/>
        </w:rPr>
        <w:t>Wszędzie tam, gdzie użyto określeń, symboli i rysunków wskazujących na znaki towarowe, Zamawiający dopuszcza możliwość zaoferowania przez Wykonawców produktów, materiałów lub urządzeń równoważnych. Użyte nazwy, typy, symbole</w:t>
      </w:r>
      <w:r w:rsidR="007A2BFE" w:rsidRPr="00384211">
        <w:rPr>
          <w:rFonts w:eastAsia="Arial" w:cstheme="minorHAnsi"/>
          <w:color w:val="00000A"/>
        </w:rPr>
        <w:t xml:space="preserve"> </w:t>
      </w:r>
      <w:r w:rsidRPr="00384211">
        <w:rPr>
          <w:rFonts w:eastAsia="Arial" w:cstheme="minorHAnsi"/>
          <w:color w:val="00000A"/>
        </w:rPr>
        <w:t>i rysunki należy traktować jako rozwiązania przykładowe określające standardy jakościowe, wygląd i parametry techniczne. Wszelkie materiały, urządzenia i technologie, pochodzące od konkretnych producentów, określają</w:t>
      </w:r>
      <w:r w:rsidR="003E05B1">
        <w:rPr>
          <w:rFonts w:eastAsia="Arial" w:cstheme="minorHAnsi"/>
          <w:color w:val="00000A"/>
        </w:rPr>
        <w:t xml:space="preserve"> minimalne parametry jakościowe </w:t>
      </w:r>
      <w:r w:rsidRPr="00384211">
        <w:rPr>
          <w:rFonts w:eastAsia="Arial" w:cstheme="minorHAnsi"/>
          <w:color w:val="00000A"/>
        </w:rPr>
        <w:t xml:space="preserve">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Podane typy i właściwe im cechy mogą jedynie służyć dla lepszego doboru zamienników. </w:t>
      </w:r>
    </w:p>
    <w:p w14:paraId="7BCC2E83" w14:textId="77777777" w:rsidR="00141DFD" w:rsidRPr="00384211" w:rsidRDefault="00141DFD" w:rsidP="00A73BC8">
      <w:pPr>
        <w:spacing w:after="0" w:line="240" w:lineRule="auto"/>
        <w:ind w:left="370" w:hanging="10"/>
        <w:jc w:val="both"/>
        <w:rPr>
          <w:rFonts w:eastAsia="Arial" w:cstheme="minorHAnsi"/>
          <w:color w:val="00000A"/>
        </w:rPr>
      </w:pPr>
    </w:p>
    <w:p w14:paraId="3F50E916" w14:textId="63DAA396" w:rsidR="00E33A92" w:rsidRPr="00141DFD" w:rsidRDefault="00B40A45" w:rsidP="00292BDB">
      <w:pPr>
        <w:pStyle w:val="Akapitzlist"/>
        <w:numPr>
          <w:ilvl w:val="1"/>
          <w:numId w:val="17"/>
        </w:numPr>
        <w:spacing w:after="0" w:line="240" w:lineRule="auto"/>
        <w:jc w:val="both"/>
        <w:rPr>
          <w:rFonts w:eastAsia="Arial" w:cstheme="minorHAnsi"/>
          <w:color w:val="00000A"/>
        </w:rPr>
      </w:pPr>
      <w:r w:rsidRPr="00141DFD">
        <w:rPr>
          <w:rFonts w:eastAsia="Arial" w:cstheme="minorHAnsi"/>
          <w:color w:val="00000A"/>
        </w:rPr>
        <w:t>Wykonawca, który powołuje się na rozwiązania równoważne, obowiązany jest wykazać,                         że oferowane przez niego materiały, urządzenia, dostawy, usługi lub roboty budowlane spełniają wymagania, określone przez Zamawiającego, a ciężar udowodnienia równoważnoś</w:t>
      </w:r>
      <w:r w:rsidR="007A2BFE" w:rsidRPr="00141DFD">
        <w:rPr>
          <w:rFonts w:eastAsia="Arial" w:cstheme="minorHAnsi"/>
          <w:color w:val="00000A"/>
        </w:rPr>
        <w:t>ci</w:t>
      </w:r>
      <w:r w:rsidRPr="00141DFD">
        <w:rPr>
          <w:rFonts w:eastAsia="Arial" w:cstheme="minorHAnsi"/>
          <w:color w:val="00000A"/>
        </w:rPr>
        <w:t xml:space="preserve"> w stosunku do wymogu określonego przez Zamawiającego, spoczywa na składającym ofertę.  W takim przypadku Wykonawca musi przedłożyć odpowiednie dokumenty potwierdzające równoważność danych rozwiązań np. dokumenty opisujące parametry techniczne, wymagane prawem certyfikaty czy inne dokumenty dopuszczające dane materiały, urządzenia, dostawy, usługi lub roboty budowlane do użytkowania oraz pozwalające jednoznacznie stwierdzić, że są one równoważne. </w:t>
      </w:r>
      <w:r w:rsidRPr="00141DFD">
        <w:rPr>
          <w:rFonts w:eastAsia="Arial" w:cstheme="minorHAnsi"/>
          <w:b/>
          <w:color w:val="00000A"/>
        </w:rPr>
        <w:t>(pod rygorem odrzucenia oferty</w:t>
      </w:r>
      <w:r w:rsidRPr="00141DFD">
        <w:rPr>
          <w:rFonts w:eastAsia="Arial" w:cstheme="minorHAnsi"/>
          <w:color w:val="00000A"/>
        </w:rPr>
        <w:t xml:space="preserve">). </w:t>
      </w:r>
    </w:p>
    <w:p w14:paraId="10714116" w14:textId="77777777" w:rsidR="00141DFD" w:rsidRPr="00141DFD" w:rsidRDefault="00141DFD" w:rsidP="00141DFD">
      <w:pPr>
        <w:pStyle w:val="Akapitzlist"/>
        <w:spacing w:after="0" w:line="240" w:lineRule="auto"/>
        <w:ind w:left="414"/>
        <w:jc w:val="both"/>
        <w:rPr>
          <w:rFonts w:eastAsia="Arial" w:cstheme="minorHAnsi"/>
          <w:color w:val="00000A"/>
        </w:rPr>
      </w:pPr>
    </w:p>
    <w:p w14:paraId="1E0AD074" w14:textId="6388678A" w:rsidR="00E33A92" w:rsidRPr="00141DFD" w:rsidRDefault="00B40A45" w:rsidP="00292BDB">
      <w:pPr>
        <w:pStyle w:val="Akapitzlist"/>
        <w:numPr>
          <w:ilvl w:val="1"/>
          <w:numId w:val="17"/>
        </w:numPr>
        <w:spacing w:after="0" w:line="240" w:lineRule="auto"/>
        <w:jc w:val="both"/>
        <w:rPr>
          <w:rFonts w:eastAsia="Arial" w:cstheme="minorHAnsi"/>
          <w:b/>
          <w:color w:val="000000"/>
        </w:rPr>
      </w:pPr>
      <w:r w:rsidRPr="00141DFD">
        <w:rPr>
          <w:rFonts w:eastAsia="Arial" w:cstheme="minorHAnsi"/>
          <w:color w:val="000000"/>
        </w:rPr>
        <w:t xml:space="preserve">Energię elektryczną i pobór wody potrzebne do wykonania zamawianych robót Zamawiający zapewni we własnym zakresie. </w:t>
      </w:r>
      <w:r w:rsidRPr="00141DFD">
        <w:rPr>
          <w:rFonts w:eastAsia="Arial" w:cstheme="minorHAnsi"/>
          <w:b/>
          <w:color w:val="000000"/>
        </w:rPr>
        <w:t xml:space="preserve"> </w:t>
      </w:r>
    </w:p>
    <w:p w14:paraId="2CC4D736" w14:textId="77777777" w:rsidR="00141DFD" w:rsidRPr="00141DFD" w:rsidRDefault="00141DFD" w:rsidP="00141DFD">
      <w:pPr>
        <w:pStyle w:val="Akapitzlist"/>
        <w:rPr>
          <w:rFonts w:eastAsia="Arial" w:cstheme="minorHAnsi"/>
          <w:color w:val="00000A"/>
        </w:rPr>
      </w:pPr>
    </w:p>
    <w:p w14:paraId="475D5B67" w14:textId="77777777" w:rsidR="00141DFD" w:rsidRPr="00141DFD" w:rsidRDefault="00141DFD" w:rsidP="00141DFD">
      <w:pPr>
        <w:pStyle w:val="Akapitzlist"/>
        <w:spacing w:after="0" w:line="240" w:lineRule="auto"/>
        <w:ind w:left="414"/>
        <w:jc w:val="both"/>
        <w:rPr>
          <w:rFonts w:eastAsia="Arial" w:cstheme="minorHAnsi"/>
          <w:color w:val="00000A"/>
        </w:rPr>
      </w:pPr>
    </w:p>
    <w:p w14:paraId="1FEBB55B" w14:textId="3FBD0F35" w:rsidR="00E33A92" w:rsidRPr="00141DFD" w:rsidRDefault="00B40A45" w:rsidP="00292BDB">
      <w:pPr>
        <w:pStyle w:val="Akapitzlist"/>
        <w:numPr>
          <w:ilvl w:val="1"/>
          <w:numId w:val="17"/>
        </w:numPr>
        <w:spacing w:after="0" w:line="240" w:lineRule="auto"/>
        <w:jc w:val="both"/>
        <w:rPr>
          <w:rFonts w:eastAsia="Arial" w:cstheme="minorHAnsi"/>
          <w:color w:val="00000A"/>
        </w:rPr>
      </w:pPr>
      <w:r w:rsidRPr="00141DFD">
        <w:rPr>
          <w:rFonts w:eastAsia="Arial" w:cstheme="minorHAnsi"/>
          <w:color w:val="00000A"/>
        </w:rPr>
        <w:t>Zamawiający zaleca Wykonawcom dokonanie wizji lokalnej w miejscu zam</w:t>
      </w:r>
      <w:r w:rsidR="007A2BFE" w:rsidRPr="00141DFD">
        <w:rPr>
          <w:rFonts w:eastAsia="Arial" w:cstheme="minorHAnsi"/>
          <w:color w:val="00000A"/>
        </w:rPr>
        <w:t>awianych robót</w:t>
      </w:r>
      <w:r w:rsidRPr="00141DFD">
        <w:rPr>
          <w:rFonts w:eastAsia="Arial" w:cstheme="minorHAnsi"/>
          <w:color w:val="00000A"/>
        </w:rPr>
        <w:t xml:space="preserve"> i dostawy wyposażenia.  </w:t>
      </w:r>
    </w:p>
    <w:p w14:paraId="652E63F1" w14:textId="77777777" w:rsidR="00141DFD" w:rsidRPr="00141DFD" w:rsidRDefault="00141DFD" w:rsidP="00141DFD">
      <w:pPr>
        <w:pStyle w:val="Akapitzlist"/>
        <w:spacing w:after="0" w:line="240" w:lineRule="auto"/>
        <w:ind w:left="414"/>
        <w:jc w:val="both"/>
        <w:rPr>
          <w:rFonts w:eastAsia="Arial" w:cstheme="minorHAnsi"/>
          <w:color w:val="00000A"/>
        </w:rPr>
      </w:pPr>
    </w:p>
    <w:p w14:paraId="309914EA" w14:textId="4E3F2437" w:rsidR="00E33A92" w:rsidRPr="00384211" w:rsidRDefault="00B40A45" w:rsidP="00A73BC8">
      <w:pPr>
        <w:spacing w:after="0" w:line="240" w:lineRule="auto"/>
        <w:ind w:left="369" w:hanging="360"/>
        <w:jc w:val="both"/>
        <w:rPr>
          <w:rFonts w:eastAsia="Arial" w:cstheme="minorHAnsi"/>
        </w:rPr>
      </w:pPr>
      <w:r w:rsidRPr="00384211">
        <w:rPr>
          <w:rFonts w:eastAsia="Arial" w:cstheme="minorHAnsi"/>
          <w:color w:val="00000A"/>
        </w:rPr>
        <w:t>1.5 Budynek szkoły jest obiektem zabytkowym, wpisanym do rejestru zabytków nieruchomych decyzją Wojewódzkiego Konserwatora Zabytków w Łomży z dnia</w:t>
      </w:r>
      <w:r w:rsidR="003E05B1">
        <w:rPr>
          <w:rFonts w:eastAsia="Arial" w:cstheme="minorHAnsi"/>
          <w:color w:val="00000A"/>
        </w:rPr>
        <w:t xml:space="preserve"> </w:t>
      </w:r>
      <w:r w:rsidRPr="00384211">
        <w:rPr>
          <w:rFonts w:eastAsia="Arial" w:cstheme="minorHAnsi"/>
          <w:color w:val="00000A"/>
        </w:rPr>
        <w:t xml:space="preserve">16 listopada 1991r., KL.WKZ-5340-51/91, Nr Kw.42808. Zamawiający uzyskał niezbędne pozwolenie na prowadzenie robót budowlanych na w/w terenie od Podlaskiego Wojewódzkiego Konserwatora </w:t>
      </w:r>
      <w:r w:rsidRPr="00384211">
        <w:rPr>
          <w:rFonts w:eastAsia="Arial" w:cstheme="minorHAnsi"/>
        </w:rPr>
        <w:t>Z</w:t>
      </w:r>
      <w:r w:rsidR="007A2BFE" w:rsidRPr="00384211">
        <w:rPr>
          <w:rFonts w:eastAsia="Arial" w:cstheme="minorHAnsi"/>
        </w:rPr>
        <w:t>abytków</w:t>
      </w:r>
      <w:r w:rsidR="003E05B1">
        <w:rPr>
          <w:rFonts w:eastAsia="Arial" w:cstheme="minorHAnsi"/>
        </w:rPr>
        <w:t xml:space="preserve">                  </w:t>
      </w:r>
      <w:r w:rsidR="007A2BFE" w:rsidRPr="00384211">
        <w:rPr>
          <w:rFonts w:eastAsia="Arial" w:cstheme="minorHAnsi"/>
        </w:rPr>
        <w:t xml:space="preserve"> </w:t>
      </w:r>
      <w:r w:rsidRPr="00384211">
        <w:rPr>
          <w:rFonts w:eastAsia="Arial" w:cstheme="minorHAnsi"/>
        </w:rPr>
        <w:t xml:space="preserve">nr Ł.5142.54.2019.IT z dnia 21.08.2019r. </w:t>
      </w:r>
    </w:p>
    <w:p w14:paraId="7BC418F7" w14:textId="61EC658E" w:rsidR="007B4C3D" w:rsidRDefault="007B4C3D" w:rsidP="007B4C3D">
      <w:pPr>
        <w:spacing w:after="25" w:line="271" w:lineRule="auto"/>
        <w:ind w:left="369" w:hanging="360"/>
        <w:jc w:val="both"/>
        <w:rPr>
          <w:rFonts w:cstheme="minorHAnsi"/>
        </w:rPr>
      </w:pPr>
      <w:r w:rsidRPr="00384211">
        <w:rPr>
          <w:rFonts w:eastAsia="Arial" w:cstheme="minorHAnsi"/>
        </w:rPr>
        <w:lastRenderedPageBreak/>
        <w:t xml:space="preserve">1.6 </w:t>
      </w:r>
      <w:r w:rsidRPr="00384211">
        <w:rPr>
          <w:rFonts w:cstheme="minorHAnsi"/>
        </w:rPr>
        <w:t>Podczas prowadzenia prac uwzględnić wymagania Rozporządzenia Ministra Edukacji Narodowej</w:t>
      </w:r>
      <w:r w:rsidR="003E05B1">
        <w:rPr>
          <w:rFonts w:cstheme="minorHAnsi"/>
        </w:rPr>
        <w:t xml:space="preserve">             </w:t>
      </w:r>
      <w:r w:rsidRPr="00384211">
        <w:rPr>
          <w:rFonts w:cstheme="minorHAnsi"/>
        </w:rPr>
        <w:t xml:space="preserve">i Sportu w sprawie bezpieczeństwa i higieny w publicznych i niepublicznych szkołach </w:t>
      </w:r>
      <w:r w:rsidR="003E05B1">
        <w:rPr>
          <w:rFonts w:cstheme="minorHAnsi"/>
        </w:rPr>
        <w:t xml:space="preserve">                               </w:t>
      </w:r>
      <w:r w:rsidRPr="00384211">
        <w:rPr>
          <w:rFonts w:cstheme="minorHAnsi"/>
        </w:rPr>
        <w:t>i placówkach z dnia 31 grudnia 2002 r. (Dz.U. 2003 Nr 6, poz. 69 z późn. zm.).</w:t>
      </w:r>
    </w:p>
    <w:p w14:paraId="4500DDBD" w14:textId="77777777" w:rsidR="00141DFD" w:rsidRPr="00F01678" w:rsidRDefault="00141DFD" w:rsidP="007B4C3D">
      <w:pPr>
        <w:spacing w:after="25" w:line="271" w:lineRule="auto"/>
        <w:ind w:left="369" w:hanging="360"/>
        <w:jc w:val="both"/>
        <w:rPr>
          <w:rFonts w:cstheme="minorHAnsi"/>
          <w:sz w:val="16"/>
          <w:szCs w:val="16"/>
        </w:rPr>
      </w:pPr>
    </w:p>
    <w:p w14:paraId="69C2B407" w14:textId="4D477DBE" w:rsidR="00A73BC8" w:rsidRDefault="007B4C3D" w:rsidP="002B15C3">
      <w:pPr>
        <w:spacing w:after="25" w:line="271" w:lineRule="auto"/>
        <w:ind w:left="369" w:hanging="360"/>
        <w:jc w:val="both"/>
        <w:rPr>
          <w:rFonts w:cstheme="minorHAnsi"/>
        </w:rPr>
      </w:pPr>
      <w:r w:rsidRPr="00384211">
        <w:rPr>
          <w:rFonts w:cstheme="minorHAnsi"/>
        </w:rPr>
        <w:t>1.7 Wykonawca przed przekazaniem obiektu do użytkowania przekaże Zamawiającemu atesty, certyfikaty, deklaracje, karty katalogowe, karty techniczne itp. dla każdego elementu oferowanego wyposażenia potwierdzające zgodność zamontowanych urządzeń i zastosowanych materiałów z obowiązującymi normami i przepisami prawa.</w:t>
      </w:r>
    </w:p>
    <w:p w14:paraId="4AAFB2F2" w14:textId="77777777" w:rsidR="00141DFD" w:rsidRPr="00F01678" w:rsidRDefault="00141DFD" w:rsidP="002B15C3">
      <w:pPr>
        <w:spacing w:after="25" w:line="271" w:lineRule="auto"/>
        <w:ind w:left="369" w:hanging="360"/>
        <w:jc w:val="both"/>
        <w:rPr>
          <w:rFonts w:cstheme="minorHAnsi"/>
          <w:sz w:val="16"/>
          <w:szCs w:val="16"/>
        </w:rPr>
      </w:pPr>
    </w:p>
    <w:p w14:paraId="0B70F260" w14:textId="0B38D233" w:rsidR="00E33A92" w:rsidRPr="00384211" w:rsidRDefault="00B40A45" w:rsidP="003E05B1">
      <w:pPr>
        <w:keepNext/>
        <w:keepLines/>
        <w:spacing w:after="210" w:line="267" w:lineRule="auto"/>
        <w:rPr>
          <w:rFonts w:eastAsia="Arial" w:cstheme="minorHAnsi"/>
          <w:b/>
        </w:rPr>
      </w:pPr>
      <w:r w:rsidRPr="00384211">
        <w:rPr>
          <w:rFonts w:eastAsia="Arial" w:cstheme="minorHAnsi"/>
          <w:b/>
          <w:color w:val="00000A"/>
        </w:rPr>
        <w:t xml:space="preserve">2 </w:t>
      </w:r>
      <w:r w:rsidRPr="00384211">
        <w:rPr>
          <w:rFonts w:eastAsia="Arial" w:cstheme="minorHAnsi"/>
          <w:b/>
        </w:rPr>
        <w:t xml:space="preserve">Wymagania odnośnie zatrudnienia na umowę o pracę </w:t>
      </w:r>
    </w:p>
    <w:p w14:paraId="070F08E5" w14:textId="5E86D949" w:rsidR="00E33A92" w:rsidRDefault="00B40A45" w:rsidP="005215E1">
      <w:pPr>
        <w:spacing w:after="0" w:line="240" w:lineRule="auto"/>
        <w:ind w:left="981" w:hanging="357"/>
        <w:jc w:val="both"/>
        <w:rPr>
          <w:rFonts w:eastAsia="Arial" w:cstheme="minorHAnsi"/>
          <w:color w:val="00000A"/>
        </w:rPr>
      </w:pPr>
      <w:r w:rsidRPr="00384211">
        <w:rPr>
          <w:rFonts w:eastAsia="Arial" w:cstheme="minorHAnsi"/>
          <w:color w:val="00000A"/>
        </w:rPr>
        <w:t>2.1 Zamawiający wymaga zatrudnienia przez wykonawcę lub podwykonawcę osób wykonujących czynności wchodzące w tzw. koszty bezpośrednie na</w:t>
      </w:r>
      <w:r w:rsidR="007A2BFE" w:rsidRPr="00384211">
        <w:rPr>
          <w:rFonts w:eastAsia="Arial" w:cstheme="minorHAnsi"/>
          <w:color w:val="00000A"/>
        </w:rPr>
        <w:t xml:space="preserve"> podstawie umowy</w:t>
      </w:r>
      <w:r w:rsidRPr="00384211">
        <w:rPr>
          <w:rFonts w:eastAsia="Arial" w:cstheme="minorHAnsi"/>
          <w:color w:val="00000A"/>
        </w:rPr>
        <w:t xml:space="preserve"> </w:t>
      </w:r>
      <w:r w:rsidR="00FB4198">
        <w:rPr>
          <w:rFonts w:eastAsia="Arial" w:cstheme="minorHAnsi"/>
          <w:color w:val="00000A"/>
        </w:rPr>
        <w:t xml:space="preserve">               </w:t>
      </w:r>
      <w:r w:rsidRPr="00384211">
        <w:rPr>
          <w:rFonts w:eastAsia="Arial" w:cstheme="minorHAnsi"/>
          <w:color w:val="00000A"/>
        </w:rPr>
        <w:t>o pracę. Wymóg ten dotyczy osób, które wykonują czynn</w:t>
      </w:r>
      <w:r w:rsidR="007A2BFE" w:rsidRPr="00384211">
        <w:rPr>
          <w:rFonts w:eastAsia="Arial" w:cstheme="minorHAnsi"/>
          <w:color w:val="00000A"/>
        </w:rPr>
        <w:t xml:space="preserve">ości bezpośrednio związane </w:t>
      </w:r>
      <w:r w:rsidR="00FB4198">
        <w:rPr>
          <w:rFonts w:eastAsia="Arial" w:cstheme="minorHAnsi"/>
          <w:color w:val="00000A"/>
        </w:rPr>
        <w:t xml:space="preserve">                     </w:t>
      </w:r>
      <w:r w:rsidRPr="00384211">
        <w:rPr>
          <w:rFonts w:eastAsia="Arial" w:cstheme="minorHAnsi"/>
          <w:color w:val="00000A"/>
        </w:rPr>
        <w:t>z wykonywaniem robót, czyli tzw. pracowników fizycznych. Wymóg ten nie dotyczy m.in. osób kierujących budową</w:t>
      </w:r>
      <w:r w:rsidR="007B4C3D" w:rsidRPr="00384211">
        <w:rPr>
          <w:rFonts w:eastAsia="Arial" w:cstheme="minorHAnsi"/>
          <w:color w:val="00000A"/>
        </w:rPr>
        <w:t xml:space="preserve"> (robotami),</w:t>
      </w:r>
      <w:r w:rsidRPr="00384211">
        <w:rPr>
          <w:rFonts w:eastAsia="Arial" w:cstheme="minorHAnsi"/>
          <w:color w:val="00000A"/>
        </w:rPr>
        <w:t xml:space="preserve"> dostawcę materiałów budowlanych.  </w:t>
      </w:r>
    </w:p>
    <w:p w14:paraId="764AB6BC" w14:textId="77777777" w:rsidR="00141DFD" w:rsidRPr="00F01678" w:rsidRDefault="00141DFD" w:rsidP="005215E1">
      <w:pPr>
        <w:spacing w:after="0" w:line="240" w:lineRule="auto"/>
        <w:ind w:left="981" w:hanging="357"/>
        <w:jc w:val="both"/>
        <w:rPr>
          <w:rFonts w:eastAsia="Arial" w:cstheme="minorHAnsi"/>
          <w:color w:val="00000A"/>
          <w:sz w:val="16"/>
          <w:szCs w:val="16"/>
        </w:rPr>
      </w:pPr>
    </w:p>
    <w:p w14:paraId="66D4FF9F" w14:textId="2B5135BF" w:rsidR="00E33A92" w:rsidRDefault="00B40A45" w:rsidP="005215E1">
      <w:pPr>
        <w:spacing w:after="0" w:line="240" w:lineRule="auto"/>
        <w:ind w:left="981" w:hanging="357"/>
        <w:jc w:val="both"/>
        <w:rPr>
          <w:rFonts w:eastAsia="Arial" w:cstheme="minorHAnsi"/>
          <w:color w:val="00000A"/>
        </w:rPr>
      </w:pPr>
      <w:r w:rsidRPr="00384211">
        <w:rPr>
          <w:rFonts w:eastAsia="Arial" w:cstheme="minorHAnsi"/>
          <w:color w:val="00000A"/>
        </w:rPr>
        <w:t xml:space="preserve">2.2 Szczegóły odnośnie zatrudnienia na umowę o pracę umieszczono we wzorze umowy stanowiącym </w:t>
      </w:r>
      <w:r w:rsidRPr="00141DFD">
        <w:rPr>
          <w:rFonts w:eastAsia="Arial" w:cstheme="minorHAnsi"/>
          <w:color w:val="C00000"/>
        </w:rPr>
        <w:t xml:space="preserve">załącznik nr </w:t>
      </w:r>
      <w:r w:rsidR="007B4C3D" w:rsidRPr="00141DFD">
        <w:rPr>
          <w:rFonts w:eastAsia="Arial" w:cstheme="minorHAnsi"/>
          <w:color w:val="C00000"/>
        </w:rPr>
        <w:t>8</w:t>
      </w:r>
      <w:r w:rsidR="003E05B1" w:rsidRPr="00141DFD">
        <w:rPr>
          <w:rFonts w:eastAsia="Arial" w:cstheme="minorHAnsi"/>
          <w:color w:val="C00000"/>
        </w:rPr>
        <w:t xml:space="preserve"> do niniejszej S</w:t>
      </w:r>
      <w:r w:rsidRPr="00141DFD">
        <w:rPr>
          <w:rFonts w:eastAsia="Arial" w:cstheme="minorHAnsi"/>
          <w:color w:val="C00000"/>
        </w:rPr>
        <w:t>WZ</w:t>
      </w:r>
      <w:r w:rsidRPr="00384211">
        <w:rPr>
          <w:rFonts w:eastAsia="Arial" w:cstheme="minorHAnsi"/>
          <w:color w:val="00000A"/>
        </w:rPr>
        <w:t xml:space="preserve"> m.in. sposób dokumentowania zatrudnienia osób o których mowa w ppkt. 2.1 oraz uprawnienia Zamawiające</w:t>
      </w:r>
      <w:r w:rsidR="007A2BFE" w:rsidRPr="00384211">
        <w:rPr>
          <w:rFonts w:eastAsia="Arial" w:cstheme="minorHAnsi"/>
          <w:color w:val="00000A"/>
        </w:rPr>
        <w:t xml:space="preserve">go </w:t>
      </w:r>
      <w:r w:rsidRPr="00384211">
        <w:rPr>
          <w:rFonts w:eastAsia="Arial" w:cstheme="minorHAnsi"/>
          <w:color w:val="00000A"/>
        </w:rPr>
        <w:t xml:space="preserve">w zakresie kontroli spełniania przez Wykonawcę wymagań, o których mowa powyżej oraz sankcji z tytułu niespełnienia tych wymagań. </w:t>
      </w:r>
    </w:p>
    <w:p w14:paraId="6587A625" w14:textId="77777777" w:rsidR="00141DFD" w:rsidRPr="00F01678" w:rsidRDefault="00141DFD" w:rsidP="005215E1">
      <w:pPr>
        <w:spacing w:after="0" w:line="240" w:lineRule="auto"/>
        <w:ind w:left="981" w:hanging="357"/>
        <w:jc w:val="both"/>
        <w:rPr>
          <w:rFonts w:eastAsia="Arial" w:cstheme="minorHAnsi"/>
          <w:color w:val="00000A"/>
          <w:sz w:val="16"/>
          <w:szCs w:val="16"/>
        </w:rPr>
      </w:pPr>
    </w:p>
    <w:p w14:paraId="145F6D14" w14:textId="0A288DF0" w:rsidR="00E33A92" w:rsidRDefault="007B4C3D" w:rsidP="005215E1">
      <w:pPr>
        <w:spacing w:after="0" w:line="240" w:lineRule="auto"/>
        <w:ind w:left="981" w:hanging="357"/>
        <w:jc w:val="both"/>
        <w:rPr>
          <w:rFonts w:eastAsia="Arial" w:cstheme="minorHAnsi"/>
          <w:color w:val="00000A"/>
        </w:rPr>
      </w:pPr>
      <w:r w:rsidRPr="00384211">
        <w:rPr>
          <w:rFonts w:eastAsia="Arial" w:cstheme="minorHAnsi"/>
          <w:color w:val="00000A"/>
        </w:rPr>
        <w:t xml:space="preserve">2.3 Zatrudnienie osób wykonujących </w:t>
      </w:r>
      <w:r w:rsidR="00FB4198">
        <w:rPr>
          <w:rFonts w:eastAsia="Arial" w:cstheme="minorHAnsi"/>
          <w:color w:val="00000A"/>
        </w:rPr>
        <w:t>bezpośrednio czynności związane</w:t>
      </w:r>
      <w:r w:rsidRPr="00384211">
        <w:rPr>
          <w:rFonts w:eastAsia="Arial" w:cstheme="minorHAnsi"/>
          <w:color w:val="00000A"/>
        </w:rPr>
        <w:t xml:space="preserve"> z wykonywaniem robót </w:t>
      </w:r>
      <w:r w:rsidR="00B40A45" w:rsidRPr="00384211">
        <w:rPr>
          <w:rFonts w:eastAsia="Arial" w:cstheme="minorHAnsi"/>
          <w:color w:val="00000A"/>
        </w:rPr>
        <w:t xml:space="preserve">powinno trwać co najmniej do końca upływu terminu realizacji zamówienia. W przypadku rozwiązania stosunku pracy przez pracownika lub Wykonawcę (pełniącego rolę pracodawcy) przed zakończeniem realizacji zamówienia, Wykonawca będzie zobowiązany do zatrudnienia na to miejsce innej </w:t>
      </w:r>
      <w:r w:rsidR="00FB4198">
        <w:rPr>
          <w:rFonts w:eastAsia="Arial" w:cstheme="minorHAnsi"/>
          <w:color w:val="00000A"/>
        </w:rPr>
        <w:t>osoby, spełniającej wymagania S</w:t>
      </w:r>
      <w:r w:rsidR="00B40A45" w:rsidRPr="00384211">
        <w:rPr>
          <w:rFonts w:eastAsia="Arial" w:cstheme="minorHAnsi"/>
          <w:color w:val="00000A"/>
        </w:rPr>
        <w:t xml:space="preserve">WZ, na podstawie umowy o pracę. </w:t>
      </w:r>
    </w:p>
    <w:p w14:paraId="50D9EB28" w14:textId="77777777" w:rsidR="00A73BC8" w:rsidRPr="00384211" w:rsidRDefault="00A73BC8" w:rsidP="005215E1">
      <w:pPr>
        <w:spacing w:after="0" w:line="240" w:lineRule="auto"/>
        <w:ind w:left="981" w:hanging="357"/>
        <w:jc w:val="both"/>
        <w:rPr>
          <w:rFonts w:eastAsia="Arial" w:cstheme="minorHAnsi"/>
          <w:color w:val="00000A"/>
        </w:rPr>
      </w:pPr>
    </w:p>
    <w:p w14:paraId="2BE8447A" w14:textId="0651C613" w:rsidR="00E33A92" w:rsidRPr="00A73BC8" w:rsidRDefault="00A73BC8" w:rsidP="00A73BC8">
      <w:pPr>
        <w:spacing w:after="12" w:line="267" w:lineRule="auto"/>
        <w:rPr>
          <w:rFonts w:eastAsia="Arial" w:cstheme="minorHAnsi"/>
          <w:color w:val="00000A"/>
        </w:rPr>
      </w:pPr>
      <w:r>
        <w:rPr>
          <w:rFonts w:eastAsia="Arial" w:cstheme="minorHAnsi"/>
          <w:b/>
          <w:color w:val="00000A"/>
        </w:rPr>
        <w:t>3.</w:t>
      </w:r>
      <w:r w:rsidR="00B40A45" w:rsidRPr="00A73BC8">
        <w:rPr>
          <w:rFonts w:eastAsia="Arial" w:cstheme="minorHAnsi"/>
          <w:b/>
          <w:color w:val="00000A"/>
        </w:rPr>
        <w:t>Wymagania dotyczące gwarancji jakości:</w:t>
      </w:r>
      <w:r w:rsidR="00B40A45" w:rsidRPr="00A73BC8">
        <w:rPr>
          <w:rFonts w:eastAsia="Arial" w:cstheme="minorHAnsi"/>
          <w:color w:val="00000A"/>
        </w:rPr>
        <w:t xml:space="preserve"> </w:t>
      </w:r>
    </w:p>
    <w:p w14:paraId="0897B63E" w14:textId="77777777" w:rsidR="00E33A92" w:rsidRPr="00F01678" w:rsidRDefault="00B40A45">
      <w:pPr>
        <w:spacing w:after="56"/>
        <w:ind w:left="360"/>
        <w:rPr>
          <w:rFonts w:eastAsia="Arial" w:cstheme="minorHAnsi"/>
          <w:color w:val="00000A"/>
          <w:sz w:val="16"/>
          <w:szCs w:val="16"/>
        </w:rPr>
      </w:pPr>
      <w:r w:rsidRPr="00384211">
        <w:rPr>
          <w:rFonts w:eastAsia="Arial" w:cstheme="minorHAnsi"/>
          <w:color w:val="00000A"/>
        </w:rPr>
        <w:t xml:space="preserve"> </w:t>
      </w:r>
    </w:p>
    <w:p w14:paraId="3F372BA9" w14:textId="1FFDB767" w:rsidR="00E33A92" w:rsidRPr="00141DFD" w:rsidRDefault="00B40A45" w:rsidP="00292BDB">
      <w:pPr>
        <w:pStyle w:val="Akapitzlist"/>
        <w:numPr>
          <w:ilvl w:val="1"/>
          <w:numId w:val="16"/>
        </w:numPr>
        <w:spacing w:after="201" w:line="271" w:lineRule="auto"/>
        <w:jc w:val="both"/>
        <w:rPr>
          <w:rFonts w:eastAsia="Arial" w:cstheme="minorHAnsi"/>
          <w:color w:val="00000A"/>
        </w:rPr>
      </w:pPr>
      <w:r w:rsidRPr="00384211">
        <w:rPr>
          <w:rFonts w:eastAsia="Arial" w:cstheme="minorHAnsi"/>
          <w:color w:val="00000A"/>
        </w:rPr>
        <w:t xml:space="preserve">Wymagany minimalny okres gwarancji na wykonane roboty, zastosowane materiały oraz urządzenia wynosi 36 miesięcy od dnia odebrania przez Zamawiającego robót budowlanych i podpisania protokołu odbioru końcowego. </w:t>
      </w:r>
      <w:r w:rsidRPr="00384211">
        <w:rPr>
          <w:rFonts w:eastAsia="Arial" w:cstheme="minorHAnsi"/>
          <w:color w:val="000000"/>
          <w:u w:val="single"/>
        </w:rPr>
        <w:t>Okres gwarancji na roboty budowlane jest</w:t>
      </w:r>
      <w:r w:rsidRPr="00384211">
        <w:rPr>
          <w:rFonts w:eastAsia="Arial" w:cstheme="minorHAnsi"/>
          <w:color w:val="000000"/>
        </w:rPr>
        <w:t xml:space="preserve"> </w:t>
      </w:r>
      <w:r w:rsidRPr="00384211">
        <w:rPr>
          <w:rFonts w:eastAsia="Arial" w:cstheme="minorHAnsi"/>
          <w:color w:val="000000"/>
          <w:u w:val="single"/>
        </w:rPr>
        <w:t>jednym z kryt</w:t>
      </w:r>
      <w:r w:rsidR="00C418E8">
        <w:rPr>
          <w:rFonts w:eastAsia="Arial" w:cstheme="minorHAnsi"/>
          <w:color w:val="000000"/>
          <w:u w:val="single"/>
        </w:rPr>
        <w:t>eriów oceny ofert (Rozdział XIX S</w:t>
      </w:r>
      <w:r w:rsidRPr="00384211">
        <w:rPr>
          <w:rFonts w:eastAsia="Arial" w:cstheme="minorHAnsi"/>
          <w:color w:val="000000"/>
          <w:u w:val="single"/>
        </w:rPr>
        <w:t>WZ).</w:t>
      </w:r>
      <w:r w:rsidRPr="00384211">
        <w:rPr>
          <w:rFonts w:eastAsia="Arial" w:cstheme="minorHAnsi"/>
          <w:color w:val="000000"/>
        </w:rPr>
        <w:t xml:space="preserve">  </w:t>
      </w:r>
    </w:p>
    <w:p w14:paraId="6371BBB7" w14:textId="77777777" w:rsidR="00141DFD" w:rsidRPr="00F01678" w:rsidRDefault="00141DFD" w:rsidP="00141DFD">
      <w:pPr>
        <w:pStyle w:val="Akapitzlist"/>
        <w:spacing w:after="201" w:line="271" w:lineRule="auto"/>
        <w:ind w:left="1074"/>
        <w:jc w:val="both"/>
        <w:rPr>
          <w:rFonts w:eastAsia="Arial" w:cstheme="minorHAnsi"/>
          <w:color w:val="00000A"/>
          <w:sz w:val="16"/>
          <w:szCs w:val="16"/>
        </w:rPr>
      </w:pPr>
    </w:p>
    <w:p w14:paraId="6CB11023" w14:textId="7D53A83D" w:rsidR="003E7785" w:rsidRDefault="00B40A45" w:rsidP="00292BDB">
      <w:pPr>
        <w:pStyle w:val="Akapitzlist"/>
        <w:numPr>
          <w:ilvl w:val="1"/>
          <w:numId w:val="16"/>
        </w:numPr>
        <w:spacing w:after="37" w:line="271" w:lineRule="auto"/>
        <w:jc w:val="both"/>
        <w:rPr>
          <w:rFonts w:eastAsia="Arial" w:cstheme="minorHAnsi"/>
          <w:color w:val="00000A"/>
        </w:rPr>
      </w:pPr>
      <w:r w:rsidRPr="00384211">
        <w:rPr>
          <w:rFonts w:eastAsia="Arial" w:cstheme="minorHAnsi"/>
          <w:color w:val="00000A"/>
        </w:rPr>
        <w:t xml:space="preserve">Zamawiający informuje, że rozszerza odpowiedzialność z tytułu rękojmi. Okres rękojmi za wady fizyczne będzie odpowiadał okresowi obowiązywania gwarancji jakości. </w:t>
      </w:r>
    </w:p>
    <w:p w14:paraId="0D6A21CD" w14:textId="77777777" w:rsidR="00EB694D" w:rsidRPr="00F01678" w:rsidRDefault="00EB694D" w:rsidP="00EB694D">
      <w:pPr>
        <w:pStyle w:val="Akapitzlist"/>
        <w:spacing w:after="37" w:line="271" w:lineRule="auto"/>
        <w:ind w:left="1074"/>
        <w:jc w:val="both"/>
        <w:rPr>
          <w:rFonts w:eastAsia="Arial" w:cstheme="minorHAnsi"/>
          <w:color w:val="00000A"/>
          <w:sz w:val="16"/>
          <w:szCs w:val="16"/>
        </w:rPr>
      </w:pPr>
    </w:p>
    <w:p w14:paraId="2D120857" w14:textId="65D7CEF6" w:rsidR="00141DFD" w:rsidRPr="00F01678" w:rsidRDefault="00141DFD" w:rsidP="00F01678">
      <w:pPr>
        <w:keepNext/>
        <w:keepLines/>
        <w:tabs>
          <w:tab w:val="left" w:pos="709"/>
        </w:tabs>
        <w:spacing w:after="212" w:line="267" w:lineRule="auto"/>
        <w:jc w:val="both"/>
        <w:rPr>
          <w:rFonts w:eastAsia="Arial" w:cstheme="minorHAnsi"/>
          <w:b/>
          <w:color w:val="00000A"/>
        </w:rPr>
      </w:pPr>
      <w:r w:rsidRPr="00141DFD">
        <w:rPr>
          <w:rFonts w:cstheme="minorHAnsi"/>
          <w:b/>
        </w:rPr>
        <w:t>4.</w:t>
      </w:r>
      <w:r w:rsidR="007B4C3D" w:rsidRPr="00141DFD">
        <w:rPr>
          <w:rFonts w:cstheme="minorHAnsi"/>
          <w:b/>
        </w:rPr>
        <w:t>UWAGA:</w:t>
      </w:r>
      <w:r w:rsidR="007B4C3D" w:rsidRPr="00141DFD">
        <w:rPr>
          <w:rFonts w:cstheme="minorHAnsi"/>
        </w:rPr>
        <w:t xml:space="preserve"> Decyzje w zakresie przeznaczenia materiałów pochodzących z rozbiórki lub materiałów, które mogą przydać się zarządcy obiektu lub stanowią jakąś materialną wartość zostaną podjęte w trakcie realizacji budowy przez inspektora nadzoru w porozumieniu z zarządcą obiektu. Zgodnie z wytycznymi Wykonawca materiały te zagospodaruje we własnym zakresie, zutylizuje lub zabezpieczy i złoży we wskazanym przez inspektora nadzoru miejscu (na terenie Miasta Łomża).</w:t>
      </w:r>
    </w:p>
    <w:p w14:paraId="40F945A8" w14:textId="5B5BBED3" w:rsidR="00141DFD" w:rsidRPr="00141DFD" w:rsidRDefault="00141DFD" w:rsidP="00141DFD">
      <w:pPr>
        <w:autoSpaceDE w:val="0"/>
        <w:autoSpaceDN w:val="0"/>
        <w:adjustRightInd w:val="0"/>
        <w:spacing w:after="58" w:line="240" w:lineRule="auto"/>
        <w:jc w:val="both"/>
        <w:rPr>
          <w:rFonts w:ascii="Calibri" w:hAnsi="Calibri" w:cs="Calibri"/>
          <w:color w:val="000000"/>
        </w:rPr>
      </w:pPr>
      <w:r w:rsidRPr="00141DFD">
        <w:rPr>
          <w:rFonts w:ascii="Calibri" w:hAnsi="Calibri" w:cs="Calibri"/>
          <w:b/>
          <w:color w:val="000000"/>
        </w:rPr>
        <w:t>5</w:t>
      </w:r>
      <w:r>
        <w:rPr>
          <w:rFonts w:ascii="Calibri" w:hAnsi="Calibri" w:cs="Calibri"/>
          <w:color w:val="000000"/>
        </w:rPr>
        <w:t>.</w:t>
      </w:r>
      <w:r w:rsidR="005215E1" w:rsidRPr="00141DFD">
        <w:rPr>
          <w:rFonts w:ascii="Calibri" w:hAnsi="Calibri" w:cs="Calibri"/>
          <w:color w:val="000000"/>
        </w:rPr>
        <w:t xml:space="preserve">Zamawiający nie dopuszcza składania ofert częściowych. </w:t>
      </w:r>
    </w:p>
    <w:p w14:paraId="4A20C314" w14:textId="0076EDCF" w:rsidR="00141DFD" w:rsidRPr="00141DFD" w:rsidRDefault="00141DFD" w:rsidP="00141DFD">
      <w:pPr>
        <w:autoSpaceDE w:val="0"/>
        <w:autoSpaceDN w:val="0"/>
        <w:adjustRightInd w:val="0"/>
        <w:spacing w:after="58" w:line="240" w:lineRule="auto"/>
        <w:jc w:val="both"/>
        <w:rPr>
          <w:rFonts w:ascii="Calibri" w:hAnsi="Calibri" w:cs="Calibri"/>
          <w:color w:val="000000"/>
        </w:rPr>
      </w:pPr>
      <w:r>
        <w:rPr>
          <w:rFonts w:ascii="Calibri" w:hAnsi="Calibri" w:cs="Calibri"/>
          <w:b/>
          <w:color w:val="000000"/>
        </w:rPr>
        <w:t>6.</w:t>
      </w:r>
      <w:r w:rsidR="005215E1" w:rsidRPr="00141DFD">
        <w:rPr>
          <w:rFonts w:ascii="Calibri" w:hAnsi="Calibri" w:cs="Calibri"/>
          <w:color w:val="000000"/>
        </w:rPr>
        <w:t xml:space="preserve"> Zamawiający nie dopuszcza składania ofert wariantowych. </w:t>
      </w:r>
    </w:p>
    <w:p w14:paraId="0AB7A947" w14:textId="7B935B61" w:rsidR="005215E1" w:rsidRPr="00F01678" w:rsidRDefault="00141DFD" w:rsidP="00F01678">
      <w:pPr>
        <w:autoSpaceDE w:val="0"/>
        <w:autoSpaceDN w:val="0"/>
        <w:adjustRightInd w:val="0"/>
        <w:spacing w:after="0" w:line="240" w:lineRule="auto"/>
        <w:jc w:val="both"/>
        <w:rPr>
          <w:rFonts w:ascii="Calibri" w:hAnsi="Calibri" w:cs="Calibri"/>
          <w:color w:val="000000"/>
        </w:rPr>
      </w:pPr>
      <w:r>
        <w:rPr>
          <w:rFonts w:ascii="Calibri" w:hAnsi="Calibri" w:cs="Calibri"/>
          <w:b/>
          <w:color w:val="000000"/>
        </w:rPr>
        <w:t>7.</w:t>
      </w:r>
      <w:r w:rsidR="005215E1" w:rsidRPr="00141DFD">
        <w:rPr>
          <w:rFonts w:ascii="Calibri" w:hAnsi="Calibri" w:cs="Calibri"/>
          <w:color w:val="000000"/>
        </w:rPr>
        <w:t xml:space="preserve">Zamawiający nie przewiduje udzielenia zamówień z wolnej ręki, o których mowa w art. 214 ust. 1 pkt 7 i 8 ustawy Pzp. </w:t>
      </w:r>
    </w:p>
    <w:p w14:paraId="4DBD1652" w14:textId="70124204" w:rsidR="00C418E8" w:rsidRPr="00C418E8" w:rsidRDefault="00C418E8" w:rsidP="00C418E8">
      <w:pPr>
        <w:keepNext/>
        <w:keepLines/>
        <w:spacing w:after="0" w:line="240" w:lineRule="auto"/>
        <w:rPr>
          <w:rFonts w:eastAsia="Arial" w:cstheme="minorHAnsi"/>
          <w:b/>
          <w:color w:val="00000A"/>
        </w:rPr>
      </w:pPr>
      <w:r>
        <w:rPr>
          <w:rFonts w:eastAsia="Arial" w:cstheme="minorHAnsi"/>
          <w:b/>
          <w:color w:val="00000A"/>
        </w:rPr>
        <w:lastRenderedPageBreak/>
        <w:t xml:space="preserve">Rozdział </w:t>
      </w:r>
      <w:r w:rsidRPr="00C418E8">
        <w:rPr>
          <w:rFonts w:eastAsia="Arial" w:cstheme="minorHAnsi"/>
          <w:b/>
          <w:color w:val="00000A"/>
        </w:rPr>
        <w:t xml:space="preserve">V </w:t>
      </w:r>
      <w:r>
        <w:rPr>
          <w:rFonts w:eastAsia="Arial" w:cstheme="minorHAnsi"/>
          <w:b/>
          <w:color w:val="00000A"/>
        </w:rPr>
        <w:t>Wizja lokalna</w:t>
      </w:r>
      <w:r w:rsidRPr="00C418E8">
        <w:rPr>
          <w:rFonts w:eastAsia="Arial" w:cstheme="minorHAnsi"/>
          <w:b/>
          <w:color w:val="00000A"/>
        </w:rPr>
        <w:t xml:space="preserve"> </w:t>
      </w:r>
    </w:p>
    <w:p w14:paraId="426C5653" w14:textId="77777777" w:rsidR="005215E1" w:rsidRPr="005215E1" w:rsidRDefault="005215E1" w:rsidP="005215E1">
      <w:pPr>
        <w:autoSpaceDE w:val="0"/>
        <w:autoSpaceDN w:val="0"/>
        <w:adjustRightInd w:val="0"/>
        <w:spacing w:after="0" w:line="240" w:lineRule="auto"/>
        <w:rPr>
          <w:rFonts w:ascii="Calibri" w:hAnsi="Calibri" w:cs="Calibri"/>
          <w:color w:val="000000"/>
          <w:sz w:val="24"/>
          <w:szCs w:val="24"/>
        </w:rPr>
      </w:pPr>
    </w:p>
    <w:p w14:paraId="51387974" w14:textId="77777777" w:rsidR="005215E1" w:rsidRPr="005215E1" w:rsidRDefault="005215E1" w:rsidP="005215E1">
      <w:p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1. Zamawiający </w:t>
      </w:r>
      <w:r w:rsidRPr="005215E1">
        <w:rPr>
          <w:rFonts w:ascii="Calibri" w:hAnsi="Calibri" w:cs="Calibri"/>
          <w:b/>
          <w:bCs/>
          <w:color w:val="000000"/>
        </w:rPr>
        <w:t xml:space="preserve">zaleca (dopuszcza możliwość) </w:t>
      </w:r>
      <w:r w:rsidRPr="005215E1">
        <w:rPr>
          <w:rFonts w:ascii="Calibri" w:hAnsi="Calibri" w:cs="Calibri"/>
          <w:color w:val="000000"/>
        </w:rPr>
        <w:t xml:space="preserve">odbycia przez wykonawcę wizji lokalnej. </w:t>
      </w:r>
    </w:p>
    <w:p w14:paraId="7E984608" w14:textId="77777777" w:rsidR="005215E1" w:rsidRPr="005215E1" w:rsidRDefault="005215E1" w:rsidP="005215E1">
      <w:p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2. Termin i zasady udziału w wizji lokalnej: </w:t>
      </w:r>
    </w:p>
    <w:p w14:paraId="32C39A84" w14:textId="2D075E8E" w:rsidR="005215E1" w:rsidRPr="005215E1" w:rsidRDefault="005215E1" w:rsidP="00292BDB">
      <w:pPr>
        <w:pStyle w:val="Akapitzlist"/>
        <w:numPr>
          <w:ilvl w:val="0"/>
          <w:numId w:val="19"/>
        </w:numPr>
        <w:autoSpaceDE w:val="0"/>
        <w:autoSpaceDN w:val="0"/>
        <w:adjustRightInd w:val="0"/>
        <w:spacing w:after="58" w:line="240" w:lineRule="auto"/>
        <w:jc w:val="both"/>
        <w:rPr>
          <w:rFonts w:ascii="Calibri" w:hAnsi="Calibri" w:cs="Calibri"/>
          <w:color w:val="000000"/>
        </w:rPr>
      </w:pPr>
      <w:r w:rsidRPr="005215E1">
        <w:rPr>
          <w:rFonts w:ascii="Calibri" w:hAnsi="Calibri" w:cs="Calibri"/>
          <w:color w:val="000000"/>
        </w:rPr>
        <w:t xml:space="preserve">Wykonawca przed odbyciem wizji lokalnej zobowiązany jest do uprzedniego telefonicznego umówienia się z osobami wyznaczonymi do kontaktu w niniejszym postępowaniu, określonymi w rozdziale XIV SWZ, co najmniej z 1 dniowym wyprzedzeniem przed planowanym terminem odbycia wizji, </w:t>
      </w:r>
    </w:p>
    <w:p w14:paraId="150B8C4D" w14:textId="7BD33280" w:rsidR="005215E1" w:rsidRPr="005215E1" w:rsidRDefault="005215E1" w:rsidP="00292BDB">
      <w:pPr>
        <w:pStyle w:val="Akapitzlist"/>
        <w:numPr>
          <w:ilvl w:val="0"/>
          <w:numId w:val="19"/>
        </w:num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Wizji lokalnej można dokonać nie później niż na 2 dni przed upływem terminu składania ofert w dni robocze od poniedziałku do piątku w godzinach 7:30 – 15:30, </w:t>
      </w:r>
    </w:p>
    <w:p w14:paraId="77123159" w14:textId="13676F3D" w:rsidR="005215E1" w:rsidRDefault="005215E1" w:rsidP="00292BDB">
      <w:pPr>
        <w:pStyle w:val="Akapitzlist"/>
        <w:numPr>
          <w:ilvl w:val="0"/>
          <w:numId w:val="19"/>
        </w:numPr>
        <w:autoSpaceDE w:val="0"/>
        <w:autoSpaceDN w:val="0"/>
        <w:adjustRightInd w:val="0"/>
        <w:spacing w:after="0" w:line="240" w:lineRule="auto"/>
        <w:jc w:val="both"/>
        <w:rPr>
          <w:rFonts w:ascii="Calibri" w:hAnsi="Calibri" w:cs="Calibri"/>
          <w:color w:val="000000"/>
        </w:rPr>
      </w:pPr>
      <w:r w:rsidRPr="005215E1">
        <w:rPr>
          <w:rFonts w:ascii="Calibri" w:hAnsi="Calibri" w:cs="Calibri"/>
          <w:color w:val="000000"/>
        </w:rPr>
        <w:t xml:space="preserve">Wykonawca na własny koszt zobowiązany jest dotrzeć na miejsce wizji lokalnej (tj. siedziby </w:t>
      </w:r>
      <w:r>
        <w:rPr>
          <w:rFonts w:ascii="Calibri" w:hAnsi="Calibri" w:cs="Calibri"/>
          <w:color w:val="000000"/>
        </w:rPr>
        <w:t xml:space="preserve">                  II Liceum Ogólnokształcącego im. Marii Konopnickiej w Łomży, Plac Kościuszki 3,                          18 – 400 Łomża</w:t>
      </w:r>
      <w:r w:rsidRPr="005215E1">
        <w:rPr>
          <w:rFonts w:ascii="Calibri" w:hAnsi="Calibri" w:cs="Calibri"/>
          <w:color w:val="000000"/>
        </w:rPr>
        <w:t xml:space="preserve">). </w:t>
      </w:r>
    </w:p>
    <w:p w14:paraId="022328EB" w14:textId="77777777" w:rsidR="005215E1" w:rsidRPr="005215E1" w:rsidRDefault="005215E1" w:rsidP="005215E1">
      <w:pPr>
        <w:pStyle w:val="Akapitzlist"/>
        <w:autoSpaceDE w:val="0"/>
        <w:autoSpaceDN w:val="0"/>
        <w:adjustRightInd w:val="0"/>
        <w:spacing w:after="0" w:line="240" w:lineRule="auto"/>
        <w:jc w:val="both"/>
        <w:rPr>
          <w:rFonts w:ascii="Calibri" w:hAnsi="Calibri" w:cs="Calibri"/>
          <w:color w:val="000000"/>
        </w:rPr>
      </w:pPr>
    </w:p>
    <w:p w14:paraId="242EC678" w14:textId="7B307DE4" w:rsidR="00C418E8" w:rsidRDefault="005215E1" w:rsidP="005215E1">
      <w:pPr>
        <w:keepNext/>
        <w:keepLines/>
        <w:tabs>
          <w:tab w:val="left" w:pos="709"/>
        </w:tabs>
        <w:spacing w:after="212" w:line="267" w:lineRule="auto"/>
        <w:jc w:val="both"/>
        <w:rPr>
          <w:rFonts w:eastAsia="Arial" w:cstheme="minorHAnsi"/>
          <w:b/>
          <w:color w:val="00000A"/>
        </w:rPr>
      </w:pPr>
      <w:r w:rsidRPr="005215E1">
        <w:rPr>
          <w:rFonts w:eastAsia="Arial" w:cstheme="minorHAnsi"/>
          <w:b/>
          <w:color w:val="00000A"/>
        </w:rPr>
        <w:t>Rozdział V</w:t>
      </w:r>
      <w:r>
        <w:rPr>
          <w:rFonts w:eastAsia="Arial" w:cstheme="minorHAnsi"/>
          <w:b/>
          <w:color w:val="00000A"/>
        </w:rPr>
        <w:t>I</w:t>
      </w:r>
      <w:r w:rsidRPr="005215E1">
        <w:rPr>
          <w:rFonts w:eastAsia="Arial" w:cstheme="minorHAnsi"/>
          <w:b/>
          <w:color w:val="00000A"/>
        </w:rPr>
        <w:t xml:space="preserve"> </w:t>
      </w:r>
      <w:r>
        <w:rPr>
          <w:rFonts w:eastAsia="Arial" w:cstheme="minorHAnsi"/>
          <w:b/>
          <w:color w:val="00000A"/>
        </w:rPr>
        <w:t>Podwykonawcy</w:t>
      </w:r>
    </w:p>
    <w:p w14:paraId="4D58C201"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1. </w:t>
      </w:r>
      <w:r w:rsidRPr="005215E1">
        <w:rPr>
          <w:rFonts w:ascii="Calibri" w:hAnsi="Calibri" w:cs="Calibri"/>
          <w:color w:val="000000"/>
        </w:rPr>
        <w:t xml:space="preserve">Wykonawca może powierzyć wykonanie części zamówienia podwykonawcy (podwykonawcom). </w:t>
      </w:r>
    </w:p>
    <w:p w14:paraId="61177F4C"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2. </w:t>
      </w:r>
      <w:r w:rsidRPr="005215E1">
        <w:rPr>
          <w:rFonts w:ascii="Calibri" w:hAnsi="Calibri" w:cs="Calibri"/>
          <w:color w:val="000000"/>
        </w:rPr>
        <w:t xml:space="preserve">Zamawiający </w:t>
      </w:r>
      <w:r w:rsidRPr="005215E1">
        <w:rPr>
          <w:rFonts w:ascii="Calibri" w:hAnsi="Calibri" w:cs="Calibri"/>
          <w:b/>
          <w:bCs/>
          <w:color w:val="000000"/>
        </w:rPr>
        <w:t xml:space="preserve">nie zastrzega </w:t>
      </w:r>
      <w:r w:rsidRPr="005215E1">
        <w:rPr>
          <w:rFonts w:ascii="Calibri" w:hAnsi="Calibri" w:cs="Calibri"/>
          <w:color w:val="000000"/>
        </w:rPr>
        <w:t xml:space="preserve">obowiązku osobistego wykonania przez Wykonawcę kluczowych części zamówienia. </w:t>
      </w:r>
    </w:p>
    <w:p w14:paraId="5D7B65C4"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3. </w:t>
      </w:r>
      <w:r w:rsidRPr="005215E1">
        <w:rPr>
          <w:rFonts w:ascii="Calibri" w:hAnsi="Calibri" w:cs="Calibri"/>
          <w:color w:val="000000"/>
        </w:rPr>
        <w:t xml:space="preserve">Zamawiający wymaga, aby w przypadku powierzenia części zamówienia podwykonawcom, Wykonawca wskazał w ofercie (formularz ofertowy – </w:t>
      </w:r>
      <w:r w:rsidRPr="005215E1">
        <w:rPr>
          <w:rFonts w:ascii="Calibri" w:hAnsi="Calibri" w:cs="Calibri"/>
          <w:color w:val="C00000"/>
        </w:rPr>
        <w:t>załącznik nr 1 do SWZ</w:t>
      </w:r>
      <w:r w:rsidRPr="005215E1">
        <w:rPr>
          <w:rFonts w:ascii="Calibri" w:hAnsi="Calibri" w:cs="Calibri"/>
          <w:color w:val="000000"/>
        </w:rPr>
        <w:t xml:space="preserve">) części zamówienia, których wykonanie zamierza powierzyć podwykonawcom oraz podał (o ile są mu wiadome na tym etapie) nazwy (firmy) tych podwykonawców. </w:t>
      </w:r>
    </w:p>
    <w:p w14:paraId="61FC0444" w14:textId="7EA8F5DB"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4. </w:t>
      </w:r>
      <w:r w:rsidRPr="005215E1">
        <w:rPr>
          <w:rFonts w:ascii="Calibri" w:hAnsi="Calibri" w:cs="Calibri"/>
          <w:color w:val="00000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w:t>
      </w:r>
      <w:r>
        <w:rPr>
          <w:rFonts w:ascii="Calibri" w:hAnsi="Calibri" w:cs="Calibri"/>
          <w:color w:val="000000"/>
        </w:rPr>
        <w:t xml:space="preserve">                       </w:t>
      </w:r>
      <w:r w:rsidRPr="005215E1">
        <w:rPr>
          <w:rFonts w:ascii="Calibri" w:hAnsi="Calibri" w:cs="Calibri"/>
          <w:color w:val="000000"/>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1C3C8C68" w14:textId="05A36319"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5. </w:t>
      </w:r>
      <w:r w:rsidRPr="005215E1">
        <w:rPr>
          <w:rFonts w:ascii="Calibri" w:hAnsi="Calibri" w:cs="Calibri"/>
          <w:color w:val="000000"/>
        </w:rPr>
        <w:t xml:space="preserve">Powierzenie wykonania części zamówienia podwykonawcom nie zwalnia wykonawcy </w:t>
      </w:r>
      <w:r>
        <w:rPr>
          <w:rFonts w:ascii="Calibri" w:hAnsi="Calibri" w:cs="Calibri"/>
          <w:color w:val="000000"/>
        </w:rPr>
        <w:t xml:space="preserve">                               </w:t>
      </w:r>
      <w:r w:rsidRPr="005215E1">
        <w:rPr>
          <w:rFonts w:ascii="Calibri" w:hAnsi="Calibri" w:cs="Calibri"/>
          <w:color w:val="000000"/>
        </w:rPr>
        <w:t xml:space="preserve">z odpowiedzialności za należyte wykonanie tego zamówienia. </w:t>
      </w:r>
    </w:p>
    <w:p w14:paraId="59E3343E" w14:textId="77777777" w:rsidR="005215E1" w:rsidRPr="005215E1" w:rsidRDefault="005215E1" w:rsidP="005215E1">
      <w:pPr>
        <w:autoSpaceDE w:val="0"/>
        <w:autoSpaceDN w:val="0"/>
        <w:adjustRightInd w:val="0"/>
        <w:spacing w:after="0" w:line="240" w:lineRule="auto"/>
        <w:jc w:val="both"/>
        <w:rPr>
          <w:rFonts w:ascii="Calibri" w:hAnsi="Calibri" w:cs="Calibri"/>
          <w:color w:val="000000"/>
        </w:rPr>
      </w:pPr>
      <w:r w:rsidRPr="005215E1">
        <w:rPr>
          <w:rFonts w:ascii="Calibri" w:hAnsi="Calibri" w:cs="Calibri"/>
          <w:b/>
          <w:bCs/>
          <w:color w:val="000000"/>
        </w:rPr>
        <w:t xml:space="preserve">6. </w:t>
      </w:r>
      <w:r w:rsidRPr="005215E1">
        <w:rPr>
          <w:rFonts w:ascii="Calibri" w:hAnsi="Calibri" w:cs="Calibri"/>
          <w:color w:val="000000"/>
        </w:rPr>
        <w:t xml:space="preserve">Wymagania dotyczące umowy o podwykonawstwo, określa ustawa Pzp oraz wzór umowy, </w:t>
      </w:r>
      <w:r w:rsidRPr="005215E1">
        <w:rPr>
          <w:rFonts w:ascii="Calibri" w:hAnsi="Calibri" w:cs="Calibri"/>
          <w:color w:val="C00000"/>
        </w:rPr>
        <w:t>stanowiący załącznik nr 9 do SWZ.</w:t>
      </w:r>
      <w:r w:rsidRPr="005215E1">
        <w:rPr>
          <w:rFonts w:ascii="Calibri" w:hAnsi="Calibri" w:cs="Calibri"/>
          <w:color w:val="000000"/>
        </w:rPr>
        <w:t xml:space="preserve"> </w:t>
      </w:r>
    </w:p>
    <w:p w14:paraId="0E5A94EF" w14:textId="77777777" w:rsidR="005215E1" w:rsidRPr="005215E1" w:rsidRDefault="005215E1" w:rsidP="005215E1">
      <w:pPr>
        <w:keepNext/>
        <w:keepLines/>
        <w:tabs>
          <w:tab w:val="left" w:pos="709"/>
        </w:tabs>
        <w:spacing w:after="212" w:line="267" w:lineRule="auto"/>
        <w:jc w:val="both"/>
        <w:rPr>
          <w:rFonts w:eastAsia="Arial" w:cstheme="minorHAnsi"/>
          <w:b/>
          <w:color w:val="00000A"/>
        </w:rPr>
      </w:pPr>
    </w:p>
    <w:p w14:paraId="656E41FA" w14:textId="3D5381F9" w:rsidR="00E33A92" w:rsidRPr="00384211" w:rsidRDefault="00C418E8">
      <w:pPr>
        <w:keepNext/>
        <w:keepLines/>
        <w:spacing w:after="212" w:line="267" w:lineRule="auto"/>
        <w:ind w:left="-5" w:hanging="10"/>
        <w:rPr>
          <w:rFonts w:eastAsia="Arial" w:cstheme="minorHAnsi"/>
          <w:b/>
          <w:color w:val="00000A"/>
        </w:rPr>
      </w:pPr>
      <w:r>
        <w:rPr>
          <w:rFonts w:eastAsia="Arial" w:cstheme="minorHAnsi"/>
          <w:b/>
          <w:color w:val="00000A"/>
        </w:rPr>
        <w:t xml:space="preserve">Rozdział VII </w:t>
      </w:r>
      <w:r w:rsidR="00B40A45" w:rsidRPr="00384211">
        <w:rPr>
          <w:rFonts w:eastAsia="Arial" w:cstheme="minorHAnsi"/>
          <w:b/>
          <w:color w:val="00000A"/>
        </w:rPr>
        <w:t xml:space="preserve">Termin wykonania zamówienia </w:t>
      </w:r>
    </w:p>
    <w:p w14:paraId="51E5FED1" w14:textId="77777777" w:rsidR="00E33A92" w:rsidRPr="00384211" w:rsidRDefault="00B40A45">
      <w:pPr>
        <w:spacing w:after="27" w:line="271" w:lineRule="auto"/>
        <w:ind w:left="19" w:hanging="10"/>
        <w:jc w:val="both"/>
        <w:rPr>
          <w:rFonts w:eastAsia="Arial" w:cstheme="minorHAnsi"/>
          <w:color w:val="00000A"/>
        </w:rPr>
      </w:pPr>
      <w:r w:rsidRPr="00384211">
        <w:rPr>
          <w:rFonts w:eastAsia="Arial" w:cstheme="minorHAnsi"/>
          <w:color w:val="00000A"/>
        </w:rPr>
        <w:t xml:space="preserve">Termin realizacji zamówienia: </w:t>
      </w:r>
    </w:p>
    <w:p w14:paraId="7F6D8072" w14:textId="77777777" w:rsidR="00E33A92" w:rsidRPr="00384211" w:rsidRDefault="00B40A45" w:rsidP="00292BDB">
      <w:pPr>
        <w:numPr>
          <w:ilvl w:val="0"/>
          <w:numId w:val="1"/>
        </w:numPr>
        <w:spacing w:after="152" w:line="271" w:lineRule="auto"/>
        <w:ind w:left="146" w:hanging="137"/>
        <w:jc w:val="both"/>
        <w:rPr>
          <w:rFonts w:eastAsia="Arial" w:cstheme="minorHAnsi"/>
          <w:color w:val="00000A"/>
        </w:rPr>
      </w:pPr>
      <w:r w:rsidRPr="00384211">
        <w:rPr>
          <w:rFonts w:eastAsia="Arial" w:cstheme="minorHAnsi"/>
          <w:color w:val="00000A"/>
        </w:rPr>
        <w:t xml:space="preserve">rozpoczęcie realizacji zamówienia:  – od dnia podpisania umowy </w:t>
      </w:r>
    </w:p>
    <w:p w14:paraId="26E5A487" w14:textId="4302569D" w:rsidR="00E33A92" w:rsidRPr="00384211" w:rsidRDefault="00B40A45" w:rsidP="00292BDB">
      <w:pPr>
        <w:numPr>
          <w:ilvl w:val="0"/>
          <w:numId w:val="1"/>
        </w:numPr>
        <w:spacing w:after="5" w:line="271" w:lineRule="auto"/>
        <w:ind w:left="146" w:hanging="137"/>
        <w:jc w:val="both"/>
        <w:rPr>
          <w:rFonts w:eastAsia="Arial" w:cstheme="minorHAnsi"/>
          <w:color w:val="00000A"/>
        </w:rPr>
      </w:pPr>
      <w:r w:rsidRPr="00384211">
        <w:rPr>
          <w:rFonts w:eastAsia="Arial" w:cstheme="minorHAnsi"/>
          <w:color w:val="00000A"/>
        </w:rPr>
        <w:t xml:space="preserve">zakończenie realizacji zamówienia </w:t>
      </w:r>
      <w:r w:rsidRPr="00F54908">
        <w:rPr>
          <w:rFonts w:eastAsia="Arial" w:cstheme="minorHAnsi"/>
        </w:rPr>
        <w:t xml:space="preserve">–  </w:t>
      </w:r>
      <w:r w:rsidR="005215E1" w:rsidRPr="00F54908">
        <w:rPr>
          <w:rFonts w:eastAsia="Arial" w:cstheme="minorHAnsi"/>
          <w:b/>
        </w:rPr>
        <w:t>2</w:t>
      </w:r>
      <w:r w:rsidR="00B7487C">
        <w:rPr>
          <w:rFonts w:eastAsia="Arial" w:cstheme="minorHAnsi"/>
          <w:b/>
        </w:rPr>
        <w:t>3</w:t>
      </w:r>
      <w:r w:rsidR="005215E1" w:rsidRPr="00F54908">
        <w:rPr>
          <w:rFonts w:eastAsia="Arial" w:cstheme="minorHAnsi"/>
          <w:b/>
        </w:rPr>
        <w:t>.08.2021</w:t>
      </w:r>
      <w:r w:rsidRPr="00F54908">
        <w:rPr>
          <w:rFonts w:eastAsia="Arial" w:cstheme="minorHAnsi"/>
          <w:b/>
        </w:rPr>
        <w:t xml:space="preserve"> r.</w:t>
      </w:r>
      <w:r w:rsidRPr="00384211">
        <w:rPr>
          <w:rFonts w:eastAsia="Arial" w:cstheme="minorHAnsi"/>
          <w:b/>
          <w:color w:val="FF0000"/>
        </w:rPr>
        <w:t xml:space="preserve">  </w:t>
      </w:r>
    </w:p>
    <w:p w14:paraId="52E5A67C" w14:textId="77777777" w:rsidR="00E33A92" w:rsidRPr="00384211" w:rsidRDefault="00E33A92">
      <w:pPr>
        <w:spacing w:after="53"/>
        <w:rPr>
          <w:rFonts w:eastAsia="Arial" w:cstheme="minorHAnsi"/>
          <w:color w:val="00000A"/>
        </w:rPr>
      </w:pPr>
    </w:p>
    <w:p w14:paraId="4F30BBE9" w14:textId="77777777" w:rsidR="00E33A92" w:rsidRPr="00384211" w:rsidRDefault="00B40A45">
      <w:pPr>
        <w:spacing w:after="201" w:line="271" w:lineRule="auto"/>
        <w:ind w:left="19" w:hanging="10"/>
        <w:jc w:val="both"/>
        <w:rPr>
          <w:rFonts w:eastAsia="Arial" w:cstheme="minorHAnsi"/>
          <w:color w:val="00000A"/>
        </w:rPr>
      </w:pPr>
      <w:r w:rsidRPr="00384211">
        <w:rPr>
          <w:rFonts w:eastAsia="Arial" w:cstheme="minorHAnsi"/>
          <w:color w:val="00000A"/>
        </w:rPr>
        <w:t>Termin realizacji zamówienia jest tożsamy z datą podpisania protokołu odbioru końcowego.</w:t>
      </w:r>
      <w:r w:rsidRPr="00384211">
        <w:rPr>
          <w:rFonts w:eastAsia="Arial" w:cstheme="minorHAnsi"/>
          <w:b/>
          <w:color w:val="00000A"/>
        </w:rPr>
        <w:t xml:space="preserve"> </w:t>
      </w:r>
    </w:p>
    <w:p w14:paraId="1BA5C3D2" w14:textId="1DC23482" w:rsidR="00E33A92" w:rsidRPr="00384211" w:rsidRDefault="00B40A45">
      <w:pPr>
        <w:spacing w:after="168" w:line="292" w:lineRule="auto"/>
        <w:ind w:right="5"/>
        <w:jc w:val="both"/>
        <w:rPr>
          <w:rFonts w:eastAsia="Arial" w:cstheme="minorHAnsi"/>
        </w:rPr>
      </w:pPr>
      <w:r w:rsidRPr="00384211">
        <w:rPr>
          <w:rFonts w:eastAsia="Arial" w:cstheme="minorHAnsi"/>
          <w:b/>
          <w:color w:val="00000A"/>
        </w:rPr>
        <w:t>Rozdział V</w:t>
      </w:r>
      <w:r w:rsidR="00811025">
        <w:rPr>
          <w:rFonts w:eastAsia="Arial" w:cstheme="minorHAnsi"/>
          <w:b/>
          <w:color w:val="00000A"/>
        </w:rPr>
        <w:t>III</w:t>
      </w:r>
      <w:r w:rsidRPr="00384211">
        <w:rPr>
          <w:rFonts w:eastAsia="Arial" w:cstheme="minorHAnsi"/>
          <w:b/>
          <w:color w:val="00000A"/>
        </w:rPr>
        <w:t xml:space="preserve"> </w:t>
      </w:r>
      <w:r w:rsidR="00811025">
        <w:rPr>
          <w:rFonts w:eastAsia="Arial" w:cstheme="minorHAnsi"/>
          <w:b/>
          <w:color w:val="00000A"/>
        </w:rPr>
        <w:t>Informacja o warunkach</w:t>
      </w:r>
      <w:r w:rsidRPr="00384211">
        <w:rPr>
          <w:rFonts w:eastAsia="Arial" w:cstheme="minorHAnsi"/>
          <w:b/>
          <w:color w:val="00000A"/>
        </w:rPr>
        <w:t xml:space="preserve"> udziału w postępowaniu </w:t>
      </w:r>
    </w:p>
    <w:p w14:paraId="73750A64" w14:textId="4B784160" w:rsidR="00C9201E" w:rsidRDefault="00C9201E" w:rsidP="00C9201E">
      <w:pPr>
        <w:pStyle w:val="Default"/>
        <w:rPr>
          <w:rFonts w:asciiTheme="minorHAnsi" w:hAnsiTheme="minorHAnsi" w:cstheme="minorHAnsi"/>
          <w:b/>
          <w:bCs/>
          <w:sz w:val="22"/>
          <w:szCs w:val="22"/>
        </w:rPr>
      </w:pPr>
      <w:r w:rsidRPr="00C9201E">
        <w:rPr>
          <w:rFonts w:asciiTheme="minorHAnsi" w:eastAsia="Arial" w:hAnsiTheme="minorHAnsi" w:cstheme="minorHAnsi"/>
        </w:rPr>
        <w:t>O</w:t>
      </w:r>
      <w:r w:rsidR="00B40A45" w:rsidRPr="00C9201E">
        <w:rPr>
          <w:rFonts w:asciiTheme="minorHAnsi" w:eastAsia="Arial" w:hAnsiTheme="minorHAnsi" w:cstheme="minorHAnsi"/>
        </w:rPr>
        <w:t xml:space="preserve"> udzielenie </w:t>
      </w:r>
      <w:r w:rsidR="00B40A45" w:rsidRPr="00C9201E">
        <w:rPr>
          <w:rFonts w:asciiTheme="minorHAnsi" w:eastAsia="Arial" w:hAnsiTheme="minorHAnsi" w:cstheme="minorHAnsi"/>
          <w:color w:val="00000A"/>
        </w:rPr>
        <w:t xml:space="preserve">zamówienia mogą ubiegać się Wykonawcy, którzy nie podlegają wykluczeniu z postępowania o udzielenie zamówienia </w:t>
      </w:r>
      <w:r w:rsidRPr="00C9201E">
        <w:rPr>
          <w:rFonts w:asciiTheme="minorHAnsi" w:hAnsiTheme="minorHAnsi" w:cstheme="minorHAnsi"/>
          <w:sz w:val="22"/>
          <w:szCs w:val="22"/>
        </w:rPr>
        <w:t xml:space="preserve">zasadach określonych w Rozdziale IX SWZ, oraz spełniają określone przez Zamawiającego </w:t>
      </w:r>
      <w:r w:rsidRPr="00C9201E">
        <w:rPr>
          <w:rFonts w:asciiTheme="minorHAnsi" w:hAnsiTheme="minorHAnsi" w:cstheme="minorHAnsi"/>
          <w:b/>
          <w:bCs/>
          <w:sz w:val="22"/>
          <w:szCs w:val="22"/>
        </w:rPr>
        <w:t xml:space="preserve">warunki udziału w postępowaniu. </w:t>
      </w:r>
    </w:p>
    <w:p w14:paraId="5F70D6F1" w14:textId="77777777" w:rsidR="00C9201E" w:rsidRPr="00C9201E" w:rsidRDefault="00C9201E" w:rsidP="00C9201E">
      <w:pPr>
        <w:pStyle w:val="Default"/>
        <w:rPr>
          <w:rFonts w:asciiTheme="minorHAnsi" w:hAnsiTheme="minorHAnsi" w:cstheme="minorHAnsi"/>
        </w:rPr>
      </w:pPr>
    </w:p>
    <w:p w14:paraId="1DEB3166" w14:textId="54D03567" w:rsidR="00E33A92" w:rsidRPr="00C334BC" w:rsidRDefault="00B40A45" w:rsidP="00C334BC">
      <w:pPr>
        <w:spacing w:after="201" w:line="271" w:lineRule="auto"/>
        <w:jc w:val="both"/>
        <w:rPr>
          <w:rFonts w:eastAsia="Arial" w:cstheme="minorHAnsi"/>
          <w:color w:val="00000A"/>
        </w:rPr>
      </w:pPr>
      <w:r w:rsidRPr="00C334BC">
        <w:rPr>
          <w:rFonts w:eastAsia="Arial" w:cstheme="minorHAnsi"/>
          <w:b/>
          <w:color w:val="00000A"/>
        </w:rPr>
        <w:lastRenderedPageBreak/>
        <w:t>Warunki udziału w postępowaniu</w:t>
      </w:r>
      <w:r w:rsidRPr="00C334BC">
        <w:rPr>
          <w:rFonts w:eastAsia="Arial" w:cstheme="minorHAnsi"/>
          <w:color w:val="00000A"/>
        </w:rPr>
        <w:t xml:space="preserve">, określone zgodnie z wymogami </w:t>
      </w:r>
      <w:r w:rsidRPr="00C334BC">
        <w:rPr>
          <w:rFonts w:eastAsia="Arial" w:cstheme="minorHAnsi"/>
        </w:rPr>
        <w:t xml:space="preserve">art. </w:t>
      </w:r>
      <w:r w:rsidR="00C9201E" w:rsidRPr="00C334BC">
        <w:rPr>
          <w:rFonts w:eastAsia="Arial" w:cstheme="minorHAnsi"/>
        </w:rPr>
        <w:t xml:space="preserve">112 </w:t>
      </w:r>
      <w:r w:rsidRPr="00C334BC">
        <w:rPr>
          <w:rFonts w:eastAsia="Arial" w:cstheme="minorHAnsi"/>
          <w:color w:val="000000"/>
        </w:rPr>
        <w:t xml:space="preserve">ustawy Pzp </w:t>
      </w:r>
    </w:p>
    <w:p w14:paraId="62D2E939" w14:textId="77777777" w:rsidR="00E33A92" w:rsidRPr="00C334BC" w:rsidRDefault="00B40A45" w:rsidP="00C334BC">
      <w:pPr>
        <w:spacing w:after="192" w:line="267" w:lineRule="auto"/>
        <w:rPr>
          <w:rFonts w:eastAsia="Arial" w:cstheme="minorHAnsi"/>
          <w:color w:val="00000A"/>
        </w:rPr>
      </w:pPr>
      <w:r w:rsidRPr="00C334BC">
        <w:rPr>
          <w:rFonts w:eastAsia="Arial" w:cstheme="minorHAnsi"/>
          <w:b/>
          <w:color w:val="00000A"/>
        </w:rPr>
        <w:t xml:space="preserve">Zdolność techniczna lub zawodowa dla  zamówienia:  </w:t>
      </w:r>
    </w:p>
    <w:p w14:paraId="504A215F" w14:textId="62844788" w:rsidR="00E33A92" w:rsidRPr="00C334BC" w:rsidRDefault="00B40A45" w:rsidP="00292BDB">
      <w:pPr>
        <w:pStyle w:val="Akapitzlist"/>
        <w:numPr>
          <w:ilvl w:val="2"/>
          <w:numId w:val="11"/>
        </w:numPr>
        <w:spacing w:after="201" w:line="271" w:lineRule="auto"/>
        <w:jc w:val="both"/>
        <w:rPr>
          <w:rFonts w:eastAsia="Arial" w:cstheme="minorHAnsi"/>
          <w:color w:val="00000A"/>
        </w:rPr>
      </w:pPr>
      <w:r w:rsidRPr="00C334BC">
        <w:rPr>
          <w:rFonts w:eastAsia="Arial" w:cstheme="minorHAnsi"/>
          <w:color w:val="00000A"/>
        </w:rPr>
        <w:t>Wykonawca wykaże się należytym wykonaniem, zgodnie z zasadami prawa budowlanego</w:t>
      </w:r>
      <w:r w:rsidR="00C9201E" w:rsidRPr="00C334BC">
        <w:rPr>
          <w:rFonts w:eastAsia="Arial" w:cstheme="minorHAnsi"/>
          <w:color w:val="00000A"/>
        </w:rPr>
        <w:t xml:space="preserve">            </w:t>
      </w:r>
      <w:r w:rsidRPr="00C334BC">
        <w:rPr>
          <w:rFonts w:eastAsia="Arial" w:cstheme="minorHAnsi"/>
          <w:color w:val="00000A"/>
        </w:rPr>
        <w:t xml:space="preserve"> i prawidłowym ukończeniem w okresie ostatnich pięciu lat przed upływem terminu składania ofert, a jeżeli okres prowadzenia działalności jest krótszy - w tym okresie</w:t>
      </w:r>
      <w:r w:rsidRPr="00C334BC">
        <w:rPr>
          <w:rFonts w:eastAsia="Arial" w:cstheme="minorHAnsi"/>
          <w:color w:val="FF0000"/>
        </w:rPr>
        <w:t xml:space="preserve"> </w:t>
      </w:r>
      <w:r w:rsidRPr="00C334BC">
        <w:rPr>
          <w:rFonts w:eastAsia="Arial" w:cstheme="minorHAnsi"/>
          <w:color w:val="00000A"/>
        </w:rPr>
        <w:t xml:space="preserve">jednej roboty budowlanej, w zakres której wchodziły roboty odpowiadające rodzajem robotom stanowiącym przedmiot zamówienia – obejmujących budowę, przebudowę lub remont budynków o wartości brutto </w:t>
      </w:r>
      <w:r w:rsidR="00DD1358" w:rsidRPr="00C334BC">
        <w:rPr>
          <w:rFonts w:eastAsia="Arial" w:cstheme="minorHAnsi"/>
          <w:color w:val="00000A"/>
        </w:rPr>
        <w:t xml:space="preserve"> </w:t>
      </w:r>
      <w:r w:rsidR="00DD1358" w:rsidRPr="00C334BC">
        <w:rPr>
          <w:rFonts w:eastAsia="Arial" w:cstheme="minorHAnsi"/>
        </w:rPr>
        <w:t>min.</w:t>
      </w:r>
      <w:r w:rsidR="00C9201E" w:rsidRPr="00C334BC">
        <w:rPr>
          <w:rFonts w:eastAsia="Arial" w:cstheme="minorHAnsi"/>
        </w:rPr>
        <w:t xml:space="preserve"> 1</w:t>
      </w:r>
      <w:r w:rsidR="00DD1358" w:rsidRPr="00C334BC">
        <w:rPr>
          <w:rFonts w:eastAsia="Arial" w:cstheme="minorHAnsi"/>
        </w:rPr>
        <w:t>8</w:t>
      </w:r>
      <w:r w:rsidRPr="00C334BC">
        <w:rPr>
          <w:rFonts w:eastAsia="Arial" w:cstheme="minorHAnsi"/>
        </w:rPr>
        <w:t>0 000 zł.</w:t>
      </w:r>
      <w:r w:rsidRPr="00C334BC">
        <w:rPr>
          <w:rFonts w:eastAsia="Arial" w:cstheme="minorHAnsi"/>
          <w:b/>
          <w:color w:val="FF0000"/>
        </w:rPr>
        <w:t xml:space="preserve"> </w:t>
      </w:r>
    </w:p>
    <w:p w14:paraId="46EF2868" w14:textId="77777777" w:rsidR="00E33A92" w:rsidRPr="00384211" w:rsidRDefault="00B40A45" w:rsidP="00292BDB">
      <w:pPr>
        <w:pStyle w:val="Akapitzlist"/>
        <w:numPr>
          <w:ilvl w:val="2"/>
          <w:numId w:val="11"/>
        </w:numPr>
        <w:spacing w:after="201" w:line="271" w:lineRule="auto"/>
        <w:jc w:val="both"/>
        <w:rPr>
          <w:rFonts w:eastAsia="Arial" w:cstheme="minorHAnsi"/>
          <w:color w:val="00000A"/>
        </w:rPr>
      </w:pPr>
      <w:r w:rsidRPr="00384211">
        <w:rPr>
          <w:rFonts w:eastAsia="Arial" w:cstheme="minorHAnsi"/>
          <w:color w:val="00000A"/>
        </w:rPr>
        <w:t>Wykonawca wykaże, że: dysponuje lub będzie dysponował osobami, które posiadają uprawnienia budowlane do kierowania robotami budowlanymi</w:t>
      </w:r>
      <w:r w:rsidR="00DD1358" w:rsidRPr="00384211">
        <w:rPr>
          <w:rFonts w:eastAsia="Arial" w:cstheme="minorHAnsi"/>
          <w:color w:val="00000A"/>
        </w:rPr>
        <w:t xml:space="preserve"> pozwalających na wykonywanie samodzielnych funkcji technicznych w budownictwie</w:t>
      </w:r>
      <w:r w:rsidRPr="00384211">
        <w:rPr>
          <w:rFonts w:eastAsia="Arial" w:cstheme="minorHAnsi"/>
          <w:color w:val="00000A"/>
        </w:rPr>
        <w:t xml:space="preserve"> w  specjalnościach: </w:t>
      </w:r>
    </w:p>
    <w:p w14:paraId="5FEDF106" w14:textId="5B61D4FE" w:rsidR="00DD1358" w:rsidRPr="00384211" w:rsidRDefault="00B40A45" w:rsidP="00292BDB">
      <w:pPr>
        <w:pStyle w:val="Akapitzlist"/>
        <w:numPr>
          <w:ilvl w:val="0"/>
          <w:numId w:val="12"/>
        </w:numPr>
        <w:spacing w:after="39" w:line="271" w:lineRule="auto"/>
        <w:ind w:left="1418" w:hanging="425"/>
        <w:jc w:val="both"/>
        <w:rPr>
          <w:rFonts w:eastAsia="Arial" w:cstheme="minorHAnsi"/>
        </w:rPr>
      </w:pPr>
      <w:r w:rsidRPr="00384211">
        <w:rPr>
          <w:rFonts w:eastAsia="Arial" w:cstheme="minorHAnsi"/>
          <w:color w:val="00000A"/>
        </w:rPr>
        <w:t>konstrukcyjno-budowlanej</w:t>
      </w:r>
      <w:r w:rsidR="00DD1358" w:rsidRPr="00384211">
        <w:rPr>
          <w:rFonts w:eastAsia="Arial" w:cstheme="minorHAnsi"/>
          <w:color w:val="00000A"/>
        </w:rPr>
        <w:t>(pełniący funkcje kierownika budowy</w:t>
      </w:r>
      <w:r w:rsidR="00DD1358" w:rsidRPr="00384211">
        <w:rPr>
          <w:rFonts w:eastAsia="Arial" w:cstheme="minorHAnsi"/>
        </w:rPr>
        <w:t>)</w:t>
      </w:r>
      <w:r w:rsidR="00223DCB" w:rsidRPr="00384211">
        <w:rPr>
          <w:rFonts w:eastAsia="Arial" w:cstheme="minorHAnsi"/>
        </w:rPr>
        <w:t xml:space="preserve"> oraz powinien wykazać się 1.5-roczną praktyką zawodową na budowie przy zabytkach nieruchomych wpisanych do rejestru zabytków</w:t>
      </w:r>
    </w:p>
    <w:p w14:paraId="46446BD0" w14:textId="77777777" w:rsidR="00DD1358" w:rsidRPr="00384211" w:rsidRDefault="00DD1358" w:rsidP="00292BDB">
      <w:pPr>
        <w:pStyle w:val="Akapitzlist"/>
        <w:numPr>
          <w:ilvl w:val="0"/>
          <w:numId w:val="12"/>
        </w:numPr>
        <w:spacing w:after="39" w:line="271" w:lineRule="auto"/>
        <w:ind w:left="1418" w:hanging="425"/>
        <w:jc w:val="both"/>
        <w:rPr>
          <w:rFonts w:eastAsia="Arial" w:cstheme="minorHAnsi"/>
          <w:color w:val="00000A"/>
        </w:rPr>
      </w:pPr>
      <w:r w:rsidRPr="00384211">
        <w:rPr>
          <w:rFonts w:eastAsia="Arial" w:cstheme="minorHAnsi"/>
          <w:color w:val="00000A"/>
        </w:rPr>
        <w:t xml:space="preserve">instalacyjnej w zakresie instalacji elektrycznej </w:t>
      </w:r>
      <w:r w:rsidRPr="00384211">
        <w:rPr>
          <w:rFonts w:eastAsia="Arial" w:cstheme="minorHAnsi"/>
          <w:color w:val="000000"/>
        </w:rPr>
        <w:t>(pełniący funkcje kierownika robót)</w:t>
      </w:r>
    </w:p>
    <w:p w14:paraId="49E8F556" w14:textId="77777777" w:rsidR="00DD1358" w:rsidRPr="00384211" w:rsidRDefault="00DD1358" w:rsidP="00292BDB">
      <w:pPr>
        <w:pStyle w:val="Akapitzlist"/>
        <w:numPr>
          <w:ilvl w:val="0"/>
          <w:numId w:val="12"/>
        </w:numPr>
        <w:spacing w:after="4" w:line="271" w:lineRule="auto"/>
        <w:jc w:val="both"/>
        <w:rPr>
          <w:rFonts w:eastAsia="Arial" w:cstheme="minorHAnsi"/>
          <w:strike/>
          <w:color w:val="00000A"/>
        </w:rPr>
      </w:pPr>
      <w:r w:rsidRPr="00384211">
        <w:rPr>
          <w:rFonts w:eastAsia="Arial" w:cstheme="minorHAnsi"/>
          <w:color w:val="00000A"/>
        </w:rPr>
        <w:t xml:space="preserve">wydane na podstawie ustawy Prawo Budowlane ( tj. Dz.U. z 2019 r. poz. 1186 ze zm.) i Rozporządzenia Ministra Inwestycji i Rozwoju z dnia 29 kwietnia 2019 r. </w:t>
      </w:r>
      <w:r w:rsidRPr="00384211">
        <w:rPr>
          <w:rFonts w:eastAsia="Arial" w:cstheme="minorHAnsi"/>
          <w:strike/>
          <w:color w:val="00000A"/>
        </w:rPr>
        <w:t xml:space="preserve">  </w:t>
      </w:r>
      <w:r w:rsidRPr="00384211">
        <w:rPr>
          <w:rFonts w:eastAsia="Arial" w:cstheme="minorHAnsi"/>
          <w:color w:val="00000A"/>
        </w:rPr>
        <w:t>w sprawie przygotowania zawodowego do wykonywania samodzielnych funkcji technicznych w budownictwie ( Dz. U. z 2019 r. poz. 831) lub inne odpowiednie wydane na podstawie wcześniej obowiązujących przepisów, wystarczające do realizacji przedmiotu zamówienia</w:t>
      </w:r>
    </w:p>
    <w:p w14:paraId="0918B7DE" w14:textId="77777777" w:rsidR="00DD1358" w:rsidRPr="00384211" w:rsidRDefault="00DD1358" w:rsidP="00DD1358">
      <w:pPr>
        <w:pStyle w:val="Akapitzlist"/>
        <w:spacing w:after="4" w:line="271" w:lineRule="auto"/>
        <w:ind w:left="1140"/>
        <w:jc w:val="both"/>
        <w:rPr>
          <w:rFonts w:eastAsia="Arial" w:cstheme="minorHAnsi"/>
          <w:strike/>
          <w:color w:val="00000A"/>
        </w:rPr>
      </w:pPr>
    </w:p>
    <w:p w14:paraId="1452680A" w14:textId="77777777" w:rsidR="00DD1358" w:rsidRPr="00384211" w:rsidRDefault="00DD1358" w:rsidP="00DD1358">
      <w:pPr>
        <w:pStyle w:val="Akapitzlist"/>
        <w:spacing w:after="4" w:line="271" w:lineRule="auto"/>
        <w:ind w:left="1140"/>
        <w:jc w:val="both"/>
        <w:rPr>
          <w:rFonts w:eastAsia="Arial" w:cstheme="minorHAnsi"/>
          <w:color w:val="00000A"/>
        </w:rPr>
      </w:pPr>
      <w:r w:rsidRPr="00384211">
        <w:rPr>
          <w:rFonts w:eastAsia="Arial" w:cstheme="minorHAnsi"/>
          <w:color w:val="00000A"/>
        </w:rPr>
        <w:t>Uwaga:</w:t>
      </w:r>
    </w:p>
    <w:p w14:paraId="386DF770" w14:textId="1421934B" w:rsidR="00DD1358" w:rsidRPr="00384211" w:rsidRDefault="00DD1358" w:rsidP="00DD1358">
      <w:pPr>
        <w:pStyle w:val="Akapitzlist"/>
        <w:spacing w:after="4" w:line="271" w:lineRule="auto"/>
        <w:ind w:left="1140"/>
        <w:jc w:val="both"/>
        <w:rPr>
          <w:rFonts w:eastAsia="Arial" w:cstheme="minorHAnsi"/>
          <w:color w:val="00000A"/>
        </w:rPr>
      </w:pPr>
      <w:r w:rsidRPr="00384211">
        <w:rPr>
          <w:rFonts w:eastAsia="Arial" w:cstheme="minorHAnsi"/>
          <w:color w:val="00000A"/>
        </w:rPr>
        <w:t>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22 grudnia 2015 r.</w:t>
      </w:r>
      <w:r w:rsidR="00223DCB" w:rsidRPr="00384211">
        <w:rPr>
          <w:rFonts w:eastAsia="Arial" w:cstheme="minorHAnsi"/>
          <w:color w:val="00000A"/>
        </w:rPr>
        <w:t xml:space="preserve"> ( Dz. U. z 2020r. poz.220 )</w:t>
      </w:r>
      <w:r w:rsidRPr="00384211">
        <w:rPr>
          <w:rFonts w:eastAsia="Arial" w:cstheme="minorHAnsi"/>
          <w:color w:val="00000A"/>
        </w:rPr>
        <w:t xml:space="preserve"> oraz w rozumieniu art. 20a ust. 1 ustawy z dnia 15 grudnia 2000 r. o samorządach zawodowych architektów oraz inżynierów budownictwa ( Dz.U. z 2019 r. poz. 1117).</w:t>
      </w:r>
    </w:p>
    <w:p w14:paraId="6DBA592E" w14:textId="77777777" w:rsidR="00DD1358" w:rsidRPr="00384211" w:rsidRDefault="00DD1358" w:rsidP="00DD1358">
      <w:pPr>
        <w:pStyle w:val="Akapitzlist"/>
        <w:spacing w:after="4" w:line="271" w:lineRule="auto"/>
        <w:ind w:left="1140"/>
        <w:jc w:val="both"/>
        <w:rPr>
          <w:rFonts w:eastAsia="Arial" w:cstheme="minorHAnsi"/>
          <w:color w:val="00000A"/>
        </w:rPr>
      </w:pPr>
    </w:p>
    <w:p w14:paraId="20FC1D38" w14:textId="616A5AD1" w:rsidR="00DD1358" w:rsidRDefault="00DD1358" w:rsidP="00DD1358">
      <w:pPr>
        <w:pStyle w:val="Akapitzlist"/>
        <w:spacing w:after="4" w:line="271" w:lineRule="auto"/>
        <w:ind w:left="1140"/>
        <w:jc w:val="both"/>
        <w:rPr>
          <w:rFonts w:eastAsia="Arial" w:cstheme="minorHAnsi"/>
          <w:color w:val="00000A"/>
        </w:rPr>
      </w:pPr>
      <w:r w:rsidRPr="00384211">
        <w:rPr>
          <w:rFonts w:eastAsia="Arial" w:cstheme="minorHAnsi"/>
          <w:color w:val="00000A"/>
        </w:rPr>
        <w:t>Zamawiający dopuszcza możliwość łączenia funkcji kierownika budowy i kierownika robót przez jedną  osobę  w  kilku  specjalnościach  budowlanych  pod  warunkiem  spełnienia  przez  osobę łączącą te funkcje wszystkich warunków wymaganych dla poszczególnych funkcji.</w:t>
      </w:r>
    </w:p>
    <w:p w14:paraId="482AF105" w14:textId="77777777" w:rsidR="00C334BC" w:rsidRPr="00384211" w:rsidRDefault="00C334BC" w:rsidP="00DD1358">
      <w:pPr>
        <w:pStyle w:val="Akapitzlist"/>
        <w:spacing w:after="4" w:line="271" w:lineRule="auto"/>
        <w:ind w:left="1140"/>
        <w:jc w:val="both"/>
        <w:rPr>
          <w:rFonts w:eastAsia="Arial" w:cstheme="minorHAnsi"/>
          <w:color w:val="00000A"/>
        </w:rPr>
      </w:pPr>
    </w:p>
    <w:p w14:paraId="02F9A937" w14:textId="326D38A4" w:rsidR="00E33A92" w:rsidRDefault="00C334BC" w:rsidP="00C334BC">
      <w:pPr>
        <w:spacing w:after="52"/>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22ADAB" w14:textId="77777777" w:rsidR="00C334BC" w:rsidRPr="00384211" w:rsidRDefault="00C334BC" w:rsidP="00C334BC">
      <w:pPr>
        <w:spacing w:after="52"/>
        <w:rPr>
          <w:rFonts w:eastAsia="Arial" w:cstheme="minorHAnsi"/>
          <w:color w:val="00000A"/>
        </w:rPr>
      </w:pPr>
    </w:p>
    <w:p w14:paraId="4D0EED08" w14:textId="3F84B6EC" w:rsidR="00C334BC" w:rsidRPr="00C334BC" w:rsidRDefault="00C334BC" w:rsidP="00C334BC">
      <w:pPr>
        <w:keepNext/>
        <w:keepLines/>
        <w:tabs>
          <w:tab w:val="left" w:pos="709"/>
        </w:tabs>
        <w:spacing w:after="212" w:line="267" w:lineRule="auto"/>
        <w:jc w:val="both"/>
        <w:rPr>
          <w:rFonts w:eastAsia="Arial" w:cstheme="minorHAnsi"/>
          <w:b/>
          <w:color w:val="00000A"/>
        </w:rPr>
      </w:pPr>
      <w:r w:rsidRPr="005215E1">
        <w:rPr>
          <w:rFonts w:eastAsia="Arial" w:cstheme="minorHAnsi"/>
          <w:b/>
          <w:color w:val="00000A"/>
        </w:rPr>
        <w:lastRenderedPageBreak/>
        <w:t xml:space="preserve">Rozdział </w:t>
      </w:r>
      <w:r>
        <w:rPr>
          <w:rFonts w:eastAsia="Arial" w:cstheme="minorHAnsi"/>
          <w:b/>
          <w:color w:val="00000A"/>
        </w:rPr>
        <w:t>IX</w:t>
      </w:r>
      <w:r w:rsidRPr="005215E1">
        <w:rPr>
          <w:rFonts w:eastAsia="Arial" w:cstheme="minorHAnsi"/>
          <w:b/>
          <w:color w:val="00000A"/>
        </w:rPr>
        <w:t xml:space="preserve"> </w:t>
      </w:r>
      <w:r w:rsidR="00B40A45" w:rsidRPr="00384211">
        <w:rPr>
          <w:rFonts w:eastAsia="Arial" w:cstheme="minorHAnsi"/>
          <w:b/>
          <w:color w:val="00000A"/>
        </w:rPr>
        <w:t xml:space="preserve"> </w:t>
      </w:r>
      <w:r w:rsidR="00B40A45" w:rsidRPr="00384211">
        <w:rPr>
          <w:rFonts w:eastAsia="Arial" w:cstheme="minorHAnsi"/>
          <w:b/>
          <w:color w:val="000000"/>
        </w:rPr>
        <w:t xml:space="preserve">Podstawy wykluczenia z postępowania </w:t>
      </w:r>
    </w:p>
    <w:p w14:paraId="50A82EF6"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ascii="Calibri" w:hAnsi="Calibri" w:cs="Calibri"/>
          <w:b/>
          <w:bCs/>
          <w:color w:val="000000"/>
        </w:rPr>
        <w:t>1</w:t>
      </w:r>
      <w:r w:rsidRPr="00C334BC">
        <w:rPr>
          <w:rFonts w:cstheme="minorHAnsi"/>
          <w:b/>
          <w:bCs/>
          <w:color w:val="000000"/>
        </w:rPr>
        <w:t xml:space="preserve">. </w:t>
      </w:r>
      <w:r w:rsidRPr="00C334BC">
        <w:rPr>
          <w:rFonts w:cstheme="minorHAnsi"/>
          <w:color w:val="000000"/>
        </w:rPr>
        <w:t xml:space="preserve">Z postępowania o udzielenie zamówienia wyklucza się Wykonawców, w stosunku do których zachodzi którakolwiek z okoliczności wskazanych w art. 108 ust. 1 ustawy Pzp tj. Wykonawcę: </w:t>
      </w:r>
    </w:p>
    <w:p w14:paraId="5F1E7226"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b/>
          <w:bCs/>
          <w:color w:val="000000"/>
        </w:rPr>
        <w:t xml:space="preserve">1) </w:t>
      </w:r>
      <w:r w:rsidRPr="00C334BC">
        <w:rPr>
          <w:rFonts w:cstheme="minorHAnsi"/>
          <w:color w:val="000000"/>
        </w:rPr>
        <w:t xml:space="preserve">będącego osobą fizyczną, którego prawomocnie skazano za przestępstwo: </w:t>
      </w:r>
    </w:p>
    <w:p w14:paraId="2E0E136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a) udziału w zorganizowanej grupie przestępczej albo związku mającym na celu popełnienie przestępstwa lub przestępstwa skarbowego, o którym mowa w art. 258 Kodeksu karnego, </w:t>
      </w:r>
    </w:p>
    <w:p w14:paraId="6D0AB945"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b) handlu ludźmi, o którym mowa w art. 189a Kodeksu karnego, </w:t>
      </w:r>
    </w:p>
    <w:p w14:paraId="4F72730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c) o którym mowa w art. 228-230a, art. 250a Kodeksu karnego lub w art. 46 lub art. 48 ustawy z dnia 25 czerwca 2010 r. o sporcie, </w:t>
      </w:r>
    </w:p>
    <w:p w14:paraId="74B35078"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22FAA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e) o charakterze terrorystycznym, o którym mowa w art. 115 § 20 Kodeksu karnego, lub mające na celu popełnienie tego przestępstwa, </w:t>
      </w:r>
    </w:p>
    <w:p w14:paraId="3EF6208C"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4B72D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0EBF0" w14:textId="77777777"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color w:val="000000"/>
        </w:rPr>
        <w:t xml:space="preserve">h) o którym mowa w art. 9 ust. 1 i 3 lub art. 10 ustawy z dnia 15 czerwca 2012 r. o skutkach powierzania wykonywania pracy cudzoziemcom przebywającym wbrew przepisom na terytorium Rzeczypospolitej Polskiej </w:t>
      </w:r>
    </w:p>
    <w:p w14:paraId="6CE7FD26" w14:textId="77777777"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color w:val="000000"/>
        </w:rPr>
        <w:t xml:space="preserve">- lub za odpowiedni czyn zabroniony określony w przepisach prawa obcego; </w:t>
      </w:r>
    </w:p>
    <w:p w14:paraId="1AE79D07" w14:textId="6A8E0725"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2) </w:t>
      </w:r>
      <w:r w:rsidRPr="00C334BC">
        <w:rPr>
          <w:rFonts w:cstheme="minorHAnsi"/>
          <w:color w:val="000000"/>
        </w:rPr>
        <w:t xml:space="preserve">jeżeli urzędującego członka jego organu zarządzającego lub nadzorczego, wspólnika spółki </w:t>
      </w:r>
      <w:r w:rsidR="00B879D3" w:rsidRPr="005C6182">
        <w:rPr>
          <w:rFonts w:cstheme="minorHAnsi"/>
          <w:color w:val="000000"/>
        </w:rPr>
        <w:t xml:space="preserve">                  </w:t>
      </w:r>
      <w:r w:rsidRPr="00C334BC">
        <w:rPr>
          <w:rFonts w:cstheme="minorHAnsi"/>
          <w:color w:val="000000"/>
        </w:rPr>
        <w:t xml:space="preserve">w spółce jawnej lub partnerskiej albo komplementariusza w spółce komandytowej lub komandytowo-akcyjnej lub prokurenta prawomocnie skazano za przestępstwo, o którym mowa </w:t>
      </w:r>
      <w:r w:rsidR="00B879D3" w:rsidRPr="005C6182">
        <w:rPr>
          <w:rFonts w:cstheme="minorHAnsi"/>
          <w:color w:val="000000"/>
        </w:rPr>
        <w:t xml:space="preserve">                </w:t>
      </w:r>
      <w:r w:rsidRPr="00C334BC">
        <w:rPr>
          <w:rFonts w:cstheme="minorHAnsi"/>
          <w:color w:val="000000"/>
        </w:rPr>
        <w:t xml:space="preserve">w pkt 1; </w:t>
      </w:r>
    </w:p>
    <w:p w14:paraId="427FD083" w14:textId="3E032024"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3) </w:t>
      </w:r>
      <w:r w:rsidRPr="00C334BC">
        <w:rPr>
          <w:rFonts w:cstheme="minorHAnsi"/>
          <w:color w:val="000000"/>
        </w:rPr>
        <w:t xml:space="preserve">wobec którego wydano prawomocny wyrok sądu lub ostateczną decyzję administracyjną </w:t>
      </w:r>
      <w:r w:rsidR="00B879D3" w:rsidRPr="005C6182">
        <w:rPr>
          <w:rFonts w:cstheme="minorHAnsi"/>
          <w:color w:val="000000"/>
        </w:rPr>
        <w:t xml:space="preserve">                         </w:t>
      </w:r>
      <w:r w:rsidRPr="00C334BC">
        <w:rPr>
          <w:rFonts w:cstheme="minorHAnsi"/>
          <w:color w:val="00000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6F098E" w14:textId="77777777"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4) </w:t>
      </w:r>
      <w:r w:rsidRPr="00C334BC">
        <w:rPr>
          <w:rFonts w:cstheme="minorHAnsi"/>
          <w:color w:val="000000"/>
        </w:rPr>
        <w:t xml:space="preserve">wobec którego prawomocnie orzeczono zakaz ubiegania się o zamówienia publiczne; </w:t>
      </w:r>
    </w:p>
    <w:p w14:paraId="7D55C92D" w14:textId="20A35398"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b/>
          <w:bCs/>
          <w:color w:val="000000"/>
        </w:rPr>
        <w:t xml:space="preserve">5) </w:t>
      </w:r>
      <w:r w:rsidRPr="00C334BC">
        <w:rPr>
          <w:rFonts w:cstheme="minorHAnsi"/>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C334BC">
        <w:rPr>
          <w:rFonts w:cstheme="minorHAnsi"/>
        </w:rPr>
        <w:t xml:space="preserve">częściowe lub wnioski o dopuszczenie do udziału w postępowaniu, chyba że wykażą, że przygotowali te oferty lub wnioski niezależnie od siebie; </w:t>
      </w:r>
    </w:p>
    <w:p w14:paraId="5F13C233" w14:textId="2F2977E2" w:rsidR="00C334BC" w:rsidRPr="005C6182"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6) </w:t>
      </w:r>
      <w:r w:rsidRPr="00C334BC">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w:t>
      </w:r>
      <w:r w:rsidR="00B879D3" w:rsidRPr="005C6182">
        <w:rPr>
          <w:rFonts w:cstheme="minorHAnsi"/>
        </w:rPr>
        <w:t xml:space="preserve">                </w:t>
      </w:r>
      <w:r w:rsidRPr="00C334BC">
        <w:rPr>
          <w:rFonts w:cstheme="minorHAnsi"/>
        </w:rPr>
        <w:t xml:space="preserve">o ochronie konkurencji i konsumentów, chyba że spowodowane tym zakłócenie konkurencji może być wyeliminowane w inny sposób niż przez wykluczenie wykonawcy z udziału w postępowaniu </w:t>
      </w:r>
      <w:r w:rsidR="00B879D3" w:rsidRPr="005C6182">
        <w:rPr>
          <w:rFonts w:cstheme="minorHAnsi"/>
        </w:rPr>
        <w:t xml:space="preserve">                 </w:t>
      </w:r>
      <w:r w:rsidRPr="00C334BC">
        <w:rPr>
          <w:rFonts w:cstheme="minorHAnsi"/>
        </w:rPr>
        <w:t xml:space="preserve">o udzielenie zamówienia. </w:t>
      </w:r>
    </w:p>
    <w:p w14:paraId="64E8D3B2" w14:textId="77777777" w:rsidR="00B879D3" w:rsidRPr="00C334BC" w:rsidRDefault="00B879D3" w:rsidP="00C334BC">
      <w:pPr>
        <w:autoSpaceDE w:val="0"/>
        <w:autoSpaceDN w:val="0"/>
        <w:adjustRightInd w:val="0"/>
        <w:spacing w:after="18" w:line="240" w:lineRule="auto"/>
        <w:jc w:val="both"/>
        <w:rPr>
          <w:rFonts w:cstheme="minorHAnsi"/>
        </w:rPr>
      </w:pPr>
    </w:p>
    <w:p w14:paraId="140E0C4D" w14:textId="102A0181" w:rsidR="00C334BC" w:rsidRDefault="00C334BC" w:rsidP="00C334BC">
      <w:pPr>
        <w:autoSpaceDE w:val="0"/>
        <w:autoSpaceDN w:val="0"/>
        <w:adjustRightInd w:val="0"/>
        <w:spacing w:after="18" w:line="240" w:lineRule="auto"/>
        <w:jc w:val="both"/>
        <w:rPr>
          <w:rFonts w:cstheme="minorHAnsi"/>
        </w:rPr>
      </w:pPr>
      <w:r w:rsidRPr="00C334BC">
        <w:rPr>
          <w:rFonts w:cstheme="minorHAnsi"/>
          <w:b/>
          <w:bCs/>
        </w:rPr>
        <w:lastRenderedPageBreak/>
        <w:t xml:space="preserve">2. </w:t>
      </w:r>
      <w:r w:rsidRPr="00C334BC">
        <w:rPr>
          <w:rFonts w:cstheme="minorHAnsi"/>
        </w:rPr>
        <w:t xml:space="preserve">Wykluczenie Wykonawcy następuje w okresie zgodnym z art. 111 ustawy Pzp. </w:t>
      </w:r>
    </w:p>
    <w:p w14:paraId="3688602B" w14:textId="77777777" w:rsidR="005C6182" w:rsidRPr="00C334BC" w:rsidRDefault="005C6182" w:rsidP="00C334BC">
      <w:pPr>
        <w:autoSpaceDE w:val="0"/>
        <w:autoSpaceDN w:val="0"/>
        <w:adjustRightInd w:val="0"/>
        <w:spacing w:after="18" w:line="240" w:lineRule="auto"/>
        <w:jc w:val="both"/>
        <w:rPr>
          <w:rFonts w:cstheme="minorHAnsi"/>
        </w:rPr>
      </w:pPr>
    </w:p>
    <w:p w14:paraId="79FA9D6B"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3. </w:t>
      </w:r>
      <w:r w:rsidRPr="00C334BC">
        <w:rPr>
          <w:rFonts w:cstheme="minorHAnsi"/>
        </w:rPr>
        <w:t xml:space="preserve">W okolicznościach określonych w art. 108 ust. 1 pkt 1, 2 i 5 ustawy Pzp, wykonawca nie podlega wykluczeniu jeżeli udowodni zamawiającemu, że spełnił łącznie następujące przesłanki: </w:t>
      </w:r>
    </w:p>
    <w:p w14:paraId="1E75FB9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1) </w:t>
      </w:r>
      <w:r w:rsidRPr="00C334BC">
        <w:rPr>
          <w:rFonts w:cstheme="minorHAnsi"/>
        </w:rPr>
        <w:t xml:space="preserve">naprawił lub zobowiązał się do naprawienia szkody wyrządzonej przestępstwem, wykroczeniem lub swoim nieprawidłowym postępowaniem, w tym poprzez zadośćuczynienie pieniężne; </w:t>
      </w:r>
    </w:p>
    <w:p w14:paraId="2F41DB73"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2) </w:t>
      </w:r>
      <w:r w:rsidRPr="00C334BC">
        <w:rPr>
          <w:rFonts w:cstheme="minorHAns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C8C8D78"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3) </w:t>
      </w:r>
      <w:r w:rsidRPr="00C334BC">
        <w:rPr>
          <w:rFonts w:cstheme="minorHAnsi"/>
        </w:rPr>
        <w:t xml:space="preserve">podjął konkretne środki techniczne, organizacyjne i kadrowe, odpowiednie dla zapobiegania dalszym przestępstwom, wykroczeniom lub nieprawidłowemu postępowaniu, w szczególności: </w:t>
      </w:r>
    </w:p>
    <w:p w14:paraId="071BDB0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a) zerwał wszelkie powiązania z osobami lub podmiotami odpowiedzialnymi za nieprawidłowe postępowanie wykonawcy, </w:t>
      </w:r>
    </w:p>
    <w:p w14:paraId="52AEA2B6"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b) zreorganizował personel, </w:t>
      </w:r>
    </w:p>
    <w:p w14:paraId="10A5140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c) wdrożył system sprawozdawczości i kontroli, </w:t>
      </w:r>
    </w:p>
    <w:p w14:paraId="27FE50AC"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d) utworzył struktury audytu wewnętrznego do monitorowania przestrzegania przepisów, wewnętrznych regulacji lub standardów, </w:t>
      </w:r>
    </w:p>
    <w:p w14:paraId="6269A130" w14:textId="47809B51" w:rsid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e) wprowadził wewnętrzne regulacje dotyczące odpowiedzialności i odszkodowań za nieprzestrzeganie przepisów, wewnętrznych regulacji lub standardów. </w:t>
      </w:r>
    </w:p>
    <w:p w14:paraId="2BD35EA0" w14:textId="77777777" w:rsidR="005C6182" w:rsidRPr="00C334BC" w:rsidRDefault="005C6182" w:rsidP="00C334BC">
      <w:pPr>
        <w:autoSpaceDE w:val="0"/>
        <w:autoSpaceDN w:val="0"/>
        <w:adjustRightInd w:val="0"/>
        <w:spacing w:after="18" w:line="240" w:lineRule="auto"/>
        <w:jc w:val="both"/>
        <w:rPr>
          <w:rFonts w:cstheme="minorHAnsi"/>
        </w:rPr>
      </w:pPr>
    </w:p>
    <w:p w14:paraId="09598BF4" w14:textId="66E1DEB0" w:rsid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4. </w:t>
      </w:r>
      <w:r w:rsidRPr="00C334BC">
        <w:rPr>
          <w:rFonts w:cstheme="minorHAnsi"/>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0228F97B" w14:textId="77777777" w:rsidR="005C6182" w:rsidRPr="00C334BC" w:rsidRDefault="005C6182" w:rsidP="00C334BC">
      <w:pPr>
        <w:autoSpaceDE w:val="0"/>
        <w:autoSpaceDN w:val="0"/>
        <w:adjustRightInd w:val="0"/>
        <w:spacing w:after="18" w:line="240" w:lineRule="auto"/>
        <w:jc w:val="both"/>
        <w:rPr>
          <w:rFonts w:cstheme="minorHAnsi"/>
        </w:rPr>
      </w:pPr>
    </w:p>
    <w:p w14:paraId="4B5AB721" w14:textId="77777777" w:rsidR="00C334BC" w:rsidRPr="00C334BC" w:rsidRDefault="00C334BC" w:rsidP="00C334BC">
      <w:pPr>
        <w:autoSpaceDE w:val="0"/>
        <w:autoSpaceDN w:val="0"/>
        <w:adjustRightInd w:val="0"/>
        <w:spacing w:after="0" w:line="240" w:lineRule="auto"/>
        <w:jc w:val="both"/>
        <w:rPr>
          <w:rFonts w:cstheme="minorHAnsi"/>
          <w:sz w:val="19"/>
          <w:szCs w:val="19"/>
        </w:rPr>
      </w:pPr>
      <w:r w:rsidRPr="00C334BC">
        <w:rPr>
          <w:rFonts w:cstheme="minorHAnsi"/>
          <w:b/>
          <w:bCs/>
        </w:rPr>
        <w:t xml:space="preserve">5. </w:t>
      </w:r>
      <w:r w:rsidRPr="00C334BC">
        <w:rPr>
          <w:rFonts w:cstheme="minorHAnsi"/>
          <w:sz w:val="19"/>
          <w:szCs w:val="19"/>
        </w:rPr>
        <w:t xml:space="preserve">Zamawiający nie wskazuje i nie będzie stosował w niniejszym postępowaniu podstaw wykluczenia, o których mowa w art. 109 ustawy Pzp. </w:t>
      </w:r>
    </w:p>
    <w:p w14:paraId="7B909C4C" w14:textId="530E2F27" w:rsidR="00E33A92" w:rsidRPr="005C6182" w:rsidRDefault="00E33A92" w:rsidP="00C334BC">
      <w:pPr>
        <w:spacing w:after="56"/>
        <w:jc w:val="both"/>
        <w:rPr>
          <w:rFonts w:eastAsia="Arial" w:cstheme="minorHAnsi"/>
          <w:color w:val="00000A"/>
        </w:rPr>
      </w:pPr>
    </w:p>
    <w:p w14:paraId="72D36E0F" w14:textId="7DBD751F" w:rsidR="00B879D3" w:rsidRPr="005C6182" w:rsidRDefault="00B40A45" w:rsidP="00B879D3">
      <w:pPr>
        <w:keepNext/>
        <w:keepLines/>
        <w:spacing w:after="9" w:line="267" w:lineRule="auto"/>
        <w:ind w:left="-5" w:hanging="10"/>
        <w:jc w:val="both"/>
        <w:rPr>
          <w:rFonts w:eastAsia="Arial" w:cstheme="minorHAnsi"/>
          <w:b/>
          <w:color w:val="00000A"/>
        </w:rPr>
      </w:pPr>
      <w:r w:rsidRPr="005C6182">
        <w:rPr>
          <w:rFonts w:eastAsia="Arial" w:cstheme="minorHAnsi"/>
          <w:b/>
          <w:color w:val="00000A"/>
        </w:rPr>
        <w:t xml:space="preserve">Rozdział </w:t>
      </w:r>
      <w:r w:rsidR="00B879D3" w:rsidRPr="005C6182">
        <w:rPr>
          <w:rFonts w:eastAsia="Arial" w:cstheme="minorHAnsi"/>
          <w:b/>
          <w:color w:val="00000A"/>
        </w:rPr>
        <w:t xml:space="preserve">X </w:t>
      </w:r>
      <w:r w:rsidR="00B879D3" w:rsidRPr="005C6182">
        <w:rPr>
          <w:rFonts w:cstheme="minorHAnsi"/>
          <w:b/>
          <w:bCs/>
        </w:rPr>
        <w:t xml:space="preserve">Informacja o podmiotowych środkach dowodowych (oświadczenia i dokumenty, jakie zobowiązani są dostarczyć Wykonawcy w celu potwierdzenia spełniania warunków udziału                      w postępowaniu oraz wykazania braku podstaw wykluczenia) </w:t>
      </w:r>
    </w:p>
    <w:p w14:paraId="7B0F6E25" w14:textId="77777777" w:rsidR="00B879D3" w:rsidRPr="00B879D3" w:rsidRDefault="00B879D3" w:rsidP="00B879D3">
      <w:pPr>
        <w:autoSpaceDE w:val="0"/>
        <w:autoSpaceDN w:val="0"/>
        <w:adjustRightInd w:val="0"/>
        <w:spacing w:after="0" w:line="240" w:lineRule="auto"/>
        <w:rPr>
          <w:rFonts w:cstheme="minorHAnsi"/>
          <w:color w:val="000000"/>
          <w:sz w:val="24"/>
          <w:szCs w:val="24"/>
        </w:rPr>
      </w:pPr>
    </w:p>
    <w:p w14:paraId="1A016B8B" w14:textId="52691D4A" w:rsidR="00B879D3" w:rsidRDefault="00B879D3" w:rsidP="00B879D3">
      <w:pPr>
        <w:autoSpaceDE w:val="0"/>
        <w:autoSpaceDN w:val="0"/>
        <w:adjustRightInd w:val="0"/>
        <w:spacing w:after="58" w:line="240" w:lineRule="auto"/>
        <w:jc w:val="both"/>
        <w:rPr>
          <w:rFonts w:cstheme="minorHAnsi"/>
          <w:b/>
          <w:bCs/>
          <w:color w:val="000000"/>
        </w:rPr>
      </w:pPr>
      <w:r w:rsidRPr="00B879D3">
        <w:rPr>
          <w:rFonts w:cstheme="minorHAnsi"/>
          <w:color w:val="000000"/>
        </w:rPr>
        <w:t xml:space="preserve">1. Zgodnie z art. 273 ust. 2 ustawy Pzp do oferty Wykonawca zobowiązany jest dołączyć aktualne na dzień składania ofert oświadczenie, o którym mowa w art. 125 ust. 1 ustawy Pzp o spełnianiu warunków udziału w postępowaniu oraz o braku podstaw do wykluczenia z postępowania – zgodnie </w:t>
      </w:r>
      <w:r w:rsidRPr="005C6182">
        <w:rPr>
          <w:rFonts w:cstheme="minorHAnsi"/>
          <w:color w:val="000000"/>
        </w:rPr>
        <w:t xml:space="preserve"> </w:t>
      </w:r>
      <w:r w:rsidRPr="00B879D3">
        <w:rPr>
          <w:rFonts w:cstheme="minorHAnsi"/>
          <w:color w:val="000000"/>
        </w:rPr>
        <w:t xml:space="preserve">z </w:t>
      </w:r>
      <w:r w:rsidRPr="00B879D3">
        <w:rPr>
          <w:rFonts w:cstheme="minorHAnsi"/>
          <w:b/>
          <w:bCs/>
          <w:color w:val="000000"/>
        </w:rPr>
        <w:t xml:space="preserve">Załącznikiem nr 2 do SWZ. </w:t>
      </w:r>
    </w:p>
    <w:p w14:paraId="25958F4E" w14:textId="77777777" w:rsidR="005C6182" w:rsidRPr="00B879D3" w:rsidRDefault="005C6182" w:rsidP="00B879D3">
      <w:pPr>
        <w:autoSpaceDE w:val="0"/>
        <w:autoSpaceDN w:val="0"/>
        <w:adjustRightInd w:val="0"/>
        <w:spacing w:after="58" w:line="240" w:lineRule="auto"/>
        <w:jc w:val="both"/>
        <w:rPr>
          <w:rFonts w:cstheme="minorHAnsi"/>
          <w:color w:val="000000"/>
        </w:rPr>
      </w:pPr>
    </w:p>
    <w:p w14:paraId="4F8C4002" w14:textId="72D8C953" w:rsidR="00B879D3" w:rsidRDefault="00B879D3" w:rsidP="00B879D3">
      <w:pPr>
        <w:autoSpaceDE w:val="0"/>
        <w:autoSpaceDN w:val="0"/>
        <w:adjustRightInd w:val="0"/>
        <w:spacing w:after="0" w:line="240" w:lineRule="auto"/>
        <w:jc w:val="both"/>
        <w:rPr>
          <w:rFonts w:cstheme="minorHAnsi"/>
          <w:color w:val="000000"/>
        </w:rPr>
      </w:pPr>
      <w:r w:rsidRPr="00B879D3">
        <w:rPr>
          <w:rFonts w:cstheme="minorHAnsi"/>
          <w:color w:val="000000"/>
        </w:rPr>
        <w:t xml:space="preserve">2. Oświadczenie, o którym mowa w ust. 1, stanowi dowód potwierdzający brak podstaw wykluczenia i spełnianie warunków udziału w postępowaniu, na dzień składania ofert, tymczasowo zastępujący wymagane przez zamawiającego podmiotowe środki dowodowe. </w:t>
      </w:r>
    </w:p>
    <w:p w14:paraId="01B0573D" w14:textId="77777777" w:rsidR="005C6182" w:rsidRPr="00B879D3" w:rsidRDefault="005C6182" w:rsidP="00B879D3">
      <w:pPr>
        <w:autoSpaceDE w:val="0"/>
        <w:autoSpaceDN w:val="0"/>
        <w:adjustRightInd w:val="0"/>
        <w:spacing w:after="0" w:line="240" w:lineRule="auto"/>
        <w:jc w:val="both"/>
        <w:rPr>
          <w:rFonts w:cstheme="minorHAnsi"/>
          <w:color w:val="000000"/>
        </w:rPr>
      </w:pPr>
    </w:p>
    <w:p w14:paraId="21450D5C" w14:textId="523E54CE"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3. Zamawiający, zgodnie z art. 274 ust. 1 ustawy Pzp, wezwie wykonawcę, którego oferta została najwyżej oceniona, do złożenia w wyznaczonym terminie, nie krótszym niż 5 dni od dnia wezwania, aktualnych na dzień złożenia, następujących podmiotowych środków dowodowych: </w:t>
      </w:r>
    </w:p>
    <w:p w14:paraId="711E53CB" w14:textId="77777777"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1) </w:t>
      </w:r>
      <w:r w:rsidRPr="00B879D3">
        <w:rPr>
          <w:rFonts w:cstheme="minorHAnsi"/>
          <w:b/>
          <w:bCs/>
        </w:rPr>
        <w:t xml:space="preserve">wykaz podmiotowych środków dowodowych na potwierdzenie niepodlegania wykluczeniu: </w:t>
      </w:r>
    </w:p>
    <w:p w14:paraId="338176A0" w14:textId="75B1E01B"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a) </w:t>
      </w:r>
      <w:r w:rsidRPr="00B879D3">
        <w:rPr>
          <w:rFonts w:cstheme="minorHAnsi"/>
          <w:b/>
          <w:bCs/>
        </w:rPr>
        <w:t xml:space="preserve">Oświadczenia wykonawcy, w zakresie art. 108 ust. 1 pkt 5 ustawy Pzp, o braku przynależności do tej samej grupy kapitałowej, </w:t>
      </w:r>
      <w:r w:rsidRPr="00B879D3">
        <w:rPr>
          <w:rFonts w:cstheme="minorHAnsi"/>
        </w:rPr>
        <w:t>w rozumieniu ustawy z dnia 16 lutego 2007 r. o ochronie konkurencji</w:t>
      </w:r>
      <w:r w:rsidRPr="005C6182">
        <w:rPr>
          <w:rFonts w:cstheme="minorHAnsi"/>
        </w:rPr>
        <w:t xml:space="preserve">              </w:t>
      </w:r>
      <w:r w:rsidRPr="00B879D3">
        <w:rPr>
          <w:rFonts w:cstheme="minorHAnsi"/>
        </w:rPr>
        <w:t xml:space="preserve"> i konsumentów (Dz. U. z 2021 r. poz. 275), z innym wykonawcą, który złożył odrębną ofertę, </w:t>
      </w:r>
      <w:r w:rsidRPr="00B879D3">
        <w:rPr>
          <w:rFonts w:cstheme="minorHAnsi"/>
          <w:b/>
          <w:bCs/>
        </w:rPr>
        <w:t xml:space="preserve">albo oświadczenia o przynależności do tej samej grupy kapitałowej </w:t>
      </w:r>
      <w:r w:rsidRPr="00B879D3">
        <w:rPr>
          <w:rFonts w:cstheme="minorHAnsi"/>
        </w:rPr>
        <w:t xml:space="preserve">wraz z dokumentami lub informacjami potwierdzającymi przygotowanie oferty niezależnie od innego wykonawcy należącego do tej samej grupy kapitałowej – </w:t>
      </w:r>
      <w:r w:rsidRPr="00B879D3">
        <w:rPr>
          <w:rFonts w:cstheme="minorHAnsi"/>
          <w:b/>
          <w:bCs/>
        </w:rPr>
        <w:t>załącznik nr 5 do SWZ</w:t>
      </w:r>
      <w:r w:rsidRPr="00B879D3">
        <w:rPr>
          <w:rFonts w:cstheme="minorHAnsi"/>
        </w:rPr>
        <w:t xml:space="preserve">; </w:t>
      </w:r>
    </w:p>
    <w:p w14:paraId="08B0B6EA" w14:textId="5E3191F2"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lastRenderedPageBreak/>
        <w:t xml:space="preserve">2) </w:t>
      </w:r>
      <w:r w:rsidRPr="00B879D3">
        <w:rPr>
          <w:rFonts w:cstheme="minorHAnsi"/>
          <w:b/>
          <w:bCs/>
        </w:rPr>
        <w:t xml:space="preserve">wykaz podmiotowych środków dowodowych na potwierdzenie spełniania warunków udziału </w:t>
      </w:r>
      <w:r w:rsidRPr="005C6182">
        <w:rPr>
          <w:rFonts w:cstheme="minorHAnsi"/>
          <w:b/>
          <w:bCs/>
        </w:rPr>
        <w:t xml:space="preserve">           </w:t>
      </w:r>
      <w:r w:rsidRPr="00B879D3">
        <w:rPr>
          <w:rFonts w:cstheme="minorHAnsi"/>
          <w:b/>
          <w:bCs/>
        </w:rPr>
        <w:t xml:space="preserve">w postępowaniu: </w:t>
      </w:r>
    </w:p>
    <w:p w14:paraId="653A7F14" w14:textId="70269C1E" w:rsidR="005C6182" w:rsidRDefault="00922544" w:rsidP="005C6182">
      <w:pPr>
        <w:spacing w:after="201" w:line="271" w:lineRule="auto"/>
        <w:jc w:val="both"/>
        <w:rPr>
          <w:rFonts w:eastAsia="Arial" w:cstheme="minorHAnsi"/>
          <w:color w:val="00000A"/>
        </w:rPr>
      </w:pPr>
      <w:r w:rsidRPr="005C6182">
        <w:rPr>
          <w:rFonts w:cstheme="minorHAnsi"/>
        </w:rPr>
        <w:t xml:space="preserve">a) </w:t>
      </w:r>
      <w:r w:rsidRPr="005C6182">
        <w:rPr>
          <w:rFonts w:eastAsia="Arial" w:cstheme="minorHAnsi"/>
          <w:b/>
          <w:color w:val="00000A"/>
        </w:rPr>
        <w:t>wykaz robót budowlanych</w:t>
      </w:r>
      <w:r w:rsidRPr="005C6182">
        <w:rPr>
          <w:rFonts w:eastAsia="Arial" w:cstheme="minorHAnsi"/>
          <w:color w:val="00000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wykorzystaniem wzoru - </w:t>
      </w:r>
      <w:r w:rsidRPr="005C6182">
        <w:rPr>
          <w:rFonts w:eastAsia="Arial" w:cstheme="minorHAnsi"/>
          <w:b/>
          <w:color w:val="00000A"/>
        </w:rPr>
        <w:t>załącznik nr 6</w:t>
      </w:r>
      <w:r w:rsidRPr="005C6182">
        <w:rPr>
          <w:rFonts w:eastAsia="Arial" w:cstheme="minorHAnsi"/>
          <w:color w:val="00000A"/>
        </w:rPr>
        <w:t xml:space="preserve"> do SWZ), z załączeniem </w:t>
      </w:r>
      <w:r w:rsidRPr="005C6182">
        <w:rPr>
          <w:rFonts w:eastAsia="Arial" w:cstheme="minorHAnsi"/>
          <w:b/>
          <w:color w:val="00000A"/>
        </w:rPr>
        <w:t>dowodów</w:t>
      </w:r>
      <w:r w:rsidRPr="005C6182">
        <w:rPr>
          <w:rFonts w:eastAsia="Arial" w:cstheme="minorHAnsi"/>
          <w:color w:val="00000A"/>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w:t>
      </w:r>
      <w:r w:rsidR="00FB3BEA">
        <w:rPr>
          <w:rFonts w:eastAsia="Arial" w:cstheme="minorHAnsi"/>
          <w:color w:val="00000A"/>
        </w:rPr>
        <w:t>oboty budowlane były wykonywane.</w:t>
      </w:r>
      <w:r w:rsidRPr="005C6182">
        <w:rPr>
          <w:rFonts w:eastAsia="Arial" w:cstheme="minorHAnsi"/>
          <w:color w:val="00000A"/>
        </w:rPr>
        <w:t xml:space="preserve"> </w:t>
      </w:r>
    </w:p>
    <w:p w14:paraId="2463EF98" w14:textId="43992558" w:rsidR="00B879D3" w:rsidRPr="00B879D3" w:rsidRDefault="00B879D3" w:rsidP="005C6182">
      <w:pPr>
        <w:spacing w:after="201" w:line="271" w:lineRule="auto"/>
        <w:jc w:val="both"/>
        <w:rPr>
          <w:rFonts w:eastAsia="Arial" w:cstheme="minorHAnsi"/>
          <w:color w:val="00000A"/>
        </w:rPr>
      </w:pPr>
      <w:r w:rsidRPr="00B879D3">
        <w:rPr>
          <w:rFonts w:cstheme="minorHAnsi"/>
        </w:rPr>
        <w:t xml:space="preserve">b) </w:t>
      </w:r>
      <w:r w:rsidRPr="00B879D3">
        <w:rPr>
          <w:rFonts w:cstheme="minorHAnsi"/>
          <w:b/>
          <w:bCs/>
        </w:rPr>
        <w:t xml:space="preserve">wykazu osób </w:t>
      </w:r>
      <w:r w:rsidRPr="00B879D3">
        <w:rPr>
          <w:rFonts w:cstheme="minorHAnsi"/>
        </w:rPr>
        <w:t xml:space="preserve">skierowanych przez wykonawcę do realizacji zamówienia publicznego, </w:t>
      </w:r>
      <w:r w:rsidR="000E5126" w:rsidRPr="005C6182">
        <w:rPr>
          <w:rFonts w:cstheme="minorHAnsi"/>
        </w:rPr>
        <w:t xml:space="preserve">                               </w:t>
      </w:r>
      <w:r w:rsidRPr="00B879D3">
        <w:rPr>
          <w:rFonts w:cstheme="minorHAnsi"/>
        </w:rPr>
        <w:t xml:space="preserve">w szczególności odpowiedzialnych za świadczenie </w:t>
      </w:r>
      <w:r w:rsidR="002869C0" w:rsidRPr="005C6182">
        <w:rPr>
          <w:rFonts w:cstheme="minorHAnsi"/>
        </w:rPr>
        <w:t>prac</w:t>
      </w:r>
      <w:r w:rsidRPr="00B879D3">
        <w:rPr>
          <w:rFonts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879D3">
        <w:rPr>
          <w:rFonts w:cstheme="minorHAnsi"/>
          <w:b/>
          <w:bCs/>
        </w:rPr>
        <w:t xml:space="preserve">załącznik nr 7 do SWZ. </w:t>
      </w:r>
    </w:p>
    <w:p w14:paraId="28EB5AE2" w14:textId="195E8F8A" w:rsidR="00B879D3" w:rsidRDefault="00B879D3" w:rsidP="00B879D3">
      <w:pPr>
        <w:autoSpaceDE w:val="0"/>
        <w:autoSpaceDN w:val="0"/>
        <w:adjustRightInd w:val="0"/>
        <w:spacing w:after="58" w:line="240" w:lineRule="auto"/>
        <w:jc w:val="both"/>
        <w:rPr>
          <w:rFonts w:cstheme="minorHAnsi"/>
        </w:rPr>
      </w:pPr>
      <w:r w:rsidRPr="00B879D3">
        <w:rPr>
          <w:rFonts w:cstheme="minorHAnsi"/>
        </w:rPr>
        <w:t xml:space="preserve">4. Zamawiający nie wzywa do złożenia podmiotowych środków dowodowych, jeżeli może je uzyskać za pomocą bezpłatnych i ogólnodostępnych baz danych, w szczególności rejestrów publicznych </w:t>
      </w:r>
      <w:r w:rsidR="00922544" w:rsidRPr="005C6182">
        <w:rPr>
          <w:rFonts w:cstheme="minorHAnsi"/>
        </w:rPr>
        <w:t xml:space="preserve">         </w:t>
      </w:r>
      <w:r w:rsidRPr="00B879D3">
        <w:rPr>
          <w:rFonts w:cstheme="minorHAnsi"/>
        </w:rPr>
        <w:t xml:space="preserve">w rozumieniu ustawy z dnia 17 lutego 2005 r. o informatyzacji działalności podmiotów realizujących zadania publiczne, o ile wykonawca wskazał w oświadczeniu, o którym mowa w art. 125 ust. 1 ustawy Pzp dane umożliwiające dostęp do tych środków. </w:t>
      </w:r>
    </w:p>
    <w:p w14:paraId="5BB5525C" w14:textId="77777777" w:rsidR="005C6182" w:rsidRPr="00B879D3" w:rsidRDefault="005C6182" w:rsidP="00B879D3">
      <w:pPr>
        <w:autoSpaceDE w:val="0"/>
        <w:autoSpaceDN w:val="0"/>
        <w:adjustRightInd w:val="0"/>
        <w:spacing w:after="58" w:line="240" w:lineRule="auto"/>
        <w:jc w:val="both"/>
        <w:rPr>
          <w:rFonts w:cstheme="minorHAnsi"/>
          <w:sz w:val="12"/>
          <w:szCs w:val="12"/>
        </w:rPr>
      </w:pPr>
    </w:p>
    <w:p w14:paraId="680A6093" w14:textId="56257A39" w:rsidR="00B879D3" w:rsidRDefault="00B879D3" w:rsidP="00B879D3">
      <w:pPr>
        <w:autoSpaceDE w:val="0"/>
        <w:autoSpaceDN w:val="0"/>
        <w:adjustRightInd w:val="0"/>
        <w:spacing w:after="58" w:line="240" w:lineRule="auto"/>
        <w:jc w:val="both"/>
        <w:rPr>
          <w:rFonts w:cstheme="minorHAnsi"/>
        </w:rPr>
      </w:pPr>
      <w:r w:rsidRPr="00B879D3">
        <w:rPr>
          <w:rFonts w:cstheme="minorHAnsi"/>
        </w:rPr>
        <w:t xml:space="preserve">5. Wykonawca nie jest zobowiązany do złożenia podmiotowych środków dowodowych, które zamawiający posiada, jeżeli wykonawca wskaże te środki oraz potwierdzi ich prawidłowość </w:t>
      </w:r>
      <w:r w:rsidR="00922544" w:rsidRPr="005C6182">
        <w:rPr>
          <w:rFonts w:cstheme="minorHAnsi"/>
        </w:rPr>
        <w:t xml:space="preserve">                          </w:t>
      </w:r>
      <w:r w:rsidRPr="00B879D3">
        <w:rPr>
          <w:rFonts w:cstheme="minorHAnsi"/>
        </w:rPr>
        <w:t xml:space="preserve">i aktualność. </w:t>
      </w:r>
    </w:p>
    <w:p w14:paraId="76CEBEA3" w14:textId="77777777" w:rsidR="005C6182" w:rsidRPr="00B879D3" w:rsidRDefault="005C6182" w:rsidP="00B879D3">
      <w:pPr>
        <w:autoSpaceDE w:val="0"/>
        <w:autoSpaceDN w:val="0"/>
        <w:adjustRightInd w:val="0"/>
        <w:spacing w:after="58" w:line="240" w:lineRule="auto"/>
        <w:jc w:val="both"/>
        <w:rPr>
          <w:rFonts w:cstheme="minorHAnsi"/>
          <w:sz w:val="12"/>
          <w:szCs w:val="12"/>
        </w:rPr>
      </w:pPr>
    </w:p>
    <w:p w14:paraId="7127C463" w14:textId="44E93DFB" w:rsidR="00B879D3" w:rsidRDefault="00B879D3" w:rsidP="00B879D3">
      <w:pPr>
        <w:autoSpaceDE w:val="0"/>
        <w:autoSpaceDN w:val="0"/>
        <w:adjustRightInd w:val="0"/>
        <w:spacing w:after="58" w:line="240" w:lineRule="auto"/>
        <w:jc w:val="both"/>
        <w:rPr>
          <w:rFonts w:cstheme="minorHAnsi"/>
        </w:rPr>
      </w:pPr>
      <w:r w:rsidRPr="00B879D3">
        <w:rPr>
          <w:rFonts w:cstheme="minorHAnsi"/>
        </w:rPr>
        <w:t>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w:t>
      </w:r>
      <w:r w:rsidR="00922544" w:rsidRPr="005C6182">
        <w:rPr>
          <w:rFonts w:cstheme="minorHAnsi"/>
        </w:rPr>
        <w:t xml:space="preserve">                             </w:t>
      </w:r>
      <w:r w:rsidRPr="00B879D3">
        <w:rPr>
          <w:rFonts w:cstheme="minorHAnsi"/>
        </w:rPr>
        <w:t xml:space="preserve"> w postępowaniu o udzielenie zamówienia publicznego lub konkursie (Dz. U. z 2020 r. poz. 2452). </w:t>
      </w:r>
    </w:p>
    <w:p w14:paraId="42FB9D53" w14:textId="77777777" w:rsidR="005C6182" w:rsidRPr="00B879D3" w:rsidRDefault="005C6182" w:rsidP="00B879D3">
      <w:pPr>
        <w:autoSpaceDE w:val="0"/>
        <w:autoSpaceDN w:val="0"/>
        <w:adjustRightInd w:val="0"/>
        <w:spacing w:after="58" w:line="240" w:lineRule="auto"/>
        <w:jc w:val="both"/>
        <w:rPr>
          <w:rFonts w:cstheme="minorHAnsi"/>
          <w:sz w:val="12"/>
          <w:szCs w:val="12"/>
        </w:rPr>
      </w:pPr>
    </w:p>
    <w:p w14:paraId="47FE747A" w14:textId="03DBAF39" w:rsidR="00B879D3" w:rsidRPr="005C6182" w:rsidRDefault="00B879D3" w:rsidP="005C6182">
      <w:pPr>
        <w:autoSpaceDE w:val="0"/>
        <w:autoSpaceDN w:val="0"/>
        <w:adjustRightInd w:val="0"/>
        <w:spacing w:after="0" w:line="240" w:lineRule="auto"/>
        <w:jc w:val="both"/>
        <w:rPr>
          <w:rFonts w:cstheme="minorHAnsi"/>
        </w:rPr>
      </w:pPr>
      <w:r w:rsidRPr="00B879D3">
        <w:rPr>
          <w:rFonts w:cstheme="minorHAnsi"/>
        </w:rPr>
        <w:t xml:space="preserve">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spełnienie warunków udziału w postępowaniu w zakresie w jakim wykonawca powołuje się na zasoby. </w:t>
      </w:r>
    </w:p>
    <w:p w14:paraId="1DDDD156" w14:textId="77777777" w:rsidR="005C6182" w:rsidRPr="00FB3BEA" w:rsidRDefault="005C6182" w:rsidP="005C6182">
      <w:pPr>
        <w:autoSpaceDE w:val="0"/>
        <w:autoSpaceDN w:val="0"/>
        <w:adjustRightInd w:val="0"/>
        <w:spacing w:after="0" w:line="240" w:lineRule="auto"/>
        <w:jc w:val="both"/>
        <w:rPr>
          <w:rFonts w:cstheme="minorHAnsi"/>
          <w:sz w:val="12"/>
          <w:szCs w:val="12"/>
        </w:rPr>
      </w:pPr>
    </w:p>
    <w:p w14:paraId="41A3F953" w14:textId="1734ED5F" w:rsidR="005C6182" w:rsidRDefault="005C6182" w:rsidP="005C6182">
      <w:pPr>
        <w:autoSpaceDE w:val="0"/>
        <w:autoSpaceDN w:val="0"/>
        <w:adjustRightInd w:val="0"/>
        <w:spacing w:after="0" w:line="240" w:lineRule="auto"/>
        <w:rPr>
          <w:rFonts w:cstheme="minorHAnsi"/>
          <w:b/>
          <w:bCs/>
          <w:color w:val="000000"/>
          <w:sz w:val="23"/>
          <w:szCs w:val="23"/>
        </w:rPr>
      </w:pPr>
      <w:r w:rsidRPr="005C6182">
        <w:rPr>
          <w:rFonts w:cstheme="minorHAnsi"/>
          <w:b/>
          <w:bCs/>
          <w:color w:val="000000"/>
          <w:sz w:val="23"/>
          <w:szCs w:val="23"/>
        </w:rPr>
        <w:t xml:space="preserve">Rozdział XI Poleganie na zasobach innych podmiotów </w:t>
      </w:r>
    </w:p>
    <w:p w14:paraId="64831DD1" w14:textId="77777777" w:rsidR="005C6182" w:rsidRPr="005C6182" w:rsidRDefault="005C6182" w:rsidP="005C6182">
      <w:pPr>
        <w:autoSpaceDE w:val="0"/>
        <w:autoSpaceDN w:val="0"/>
        <w:adjustRightInd w:val="0"/>
        <w:spacing w:after="0" w:line="240" w:lineRule="auto"/>
        <w:rPr>
          <w:rFonts w:cstheme="minorHAnsi"/>
          <w:color w:val="000000"/>
          <w:sz w:val="12"/>
          <w:szCs w:val="12"/>
        </w:rPr>
      </w:pPr>
    </w:p>
    <w:p w14:paraId="4AA0C56F" w14:textId="04EC4C0E"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1. </w:t>
      </w:r>
      <w:r w:rsidRPr="005C6182">
        <w:rPr>
          <w:rFonts w:cstheme="minorHAnsi"/>
          <w:color w:val="000000"/>
        </w:rPr>
        <w:t xml:space="preserve">Wykonawca może w celu potwierdzenia spełniania warunków udziału w postępowaniu </w:t>
      </w:r>
      <w:r w:rsidR="00FB3BEA">
        <w:rPr>
          <w:rFonts w:cstheme="minorHAnsi"/>
          <w:color w:val="000000"/>
        </w:rPr>
        <w:t xml:space="preserve">                            </w:t>
      </w:r>
      <w:r>
        <w:rPr>
          <w:rFonts w:cstheme="minorHAnsi"/>
          <w:color w:val="000000"/>
          <w:sz w:val="19"/>
          <w:szCs w:val="19"/>
        </w:rPr>
        <w:t xml:space="preserve">w </w:t>
      </w:r>
      <w:r w:rsidRPr="005C6182">
        <w:rPr>
          <w:rFonts w:cstheme="minorHAnsi"/>
          <w:color w:val="000000"/>
          <w:sz w:val="19"/>
          <w:szCs w:val="19"/>
        </w:rPr>
        <w:t xml:space="preserve">stosownych sytuacjach </w:t>
      </w:r>
      <w:r w:rsidRPr="005C6182">
        <w:rPr>
          <w:rFonts w:cstheme="minorHAnsi"/>
          <w:color w:val="000000"/>
        </w:rPr>
        <w:t xml:space="preserve">polegać na zdolnościach technicznych lub zawodowych lub sytuacji finansowej lub ekonomicznej podmiotów trzecich (podmiotów udostępniających zasoby), niezależnie od charakteru prawnego łączących go z nimi stosunków prawnych, na zasadach opisanych w art. 118–123 ustawy Pzp. Podmiot trzeci, na potencjał którego wykonawca powołuje się w celu wykazania spełnienia warunków udziału w postępowaniu, nie może podlegać wykluczeniu na podstawie art. 108 ust. 1 ustawy Pzp. </w:t>
      </w:r>
    </w:p>
    <w:p w14:paraId="77DE06A3" w14:textId="77777777" w:rsidR="00FB3BEA" w:rsidRPr="005C6182" w:rsidRDefault="00FB3BEA" w:rsidP="00FB3BEA">
      <w:pPr>
        <w:autoSpaceDE w:val="0"/>
        <w:autoSpaceDN w:val="0"/>
        <w:adjustRightInd w:val="0"/>
        <w:spacing w:after="58" w:line="240" w:lineRule="auto"/>
        <w:jc w:val="both"/>
        <w:rPr>
          <w:rFonts w:cstheme="minorHAnsi"/>
          <w:color w:val="000000"/>
          <w:sz w:val="16"/>
          <w:szCs w:val="16"/>
        </w:rPr>
      </w:pPr>
    </w:p>
    <w:p w14:paraId="14C31CD4" w14:textId="40DAADC2"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2. </w:t>
      </w:r>
      <w:r w:rsidRPr="005C6182">
        <w:rPr>
          <w:rFonts w:cstheme="minorHAnsi"/>
          <w:color w:val="00000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48BDE6" w14:textId="77777777" w:rsidR="00FB3BEA" w:rsidRPr="005C6182" w:rsidRDefault="00FB3BEA" w:rsidP="00FB3BEA">
      <w:pPr>
        <w:autoSpaceDE w:val="0"/>
        <w:autoSpaceDN w:val="0"/>
        <w:adjustRightInd w:val="0"/>
        <w:spacing w:after="58" w:line="240" w:lineRule="auto"/>
        <w:jc w:val="both"/>
        <w:rPr>
          <w:rFonts w:cstheme="minorHAnsi"/>
          <w:color w:val="000000"/>
          <w:sz w:val="12"/>
          <w:szCs w:val="12"/>
        </w:rPr>
      </w:pPr>
    </w:p>
    <w:p w14:paraId="1C359AE7" w14:textId="531483BB"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3. </w:t>
      </w:r>
      <w:r w:rsidRPr="005C6182">
        <w:rPr>
          <w:rFonts w:cstheme="minorHAnsi"/>
          <w:color w:val="000000"/>
        </w:rPr>
        <w:t xml:space="preserve">Wykonawca, który polega na zdolnościach lub sytuacji podmiotów udostępniających zasoby, składa, wraz z ofertą, </w:t>
      </w:r>
      <w:r w:rsidRPr="005C6182">
        <w:rPr>
          <w:rFonts w:cstheme="minorHAnsi"/>
          <w:b/>
          <w:bCs/>
          <w:color w:val="000000"/>
        </w:rPr>
        <w:t xml:space="preserve">zobowiązanie podmiotu udostępniającego zasoby do oddania mu do dyspozycji niezbędnych zasobów na potrzeby realizacji danego zamówienia lub inny podmiotowy środek dowodowy </w:t>
      </w:r>
      <w:r w:rsidRPr="005C6182">
        <w:rPr>
          <w:rFonts w:cstheme="minorHAnsi"/>
          <w:color w:val="000000"/>
        </w:rPr>
        <w:t xml:space="preserve">potwierdzający, że wykonawca realizując zamówienie, będzie dysponował niezbędnymi zasobami tych podmiotów. </w:t>
      </w:r>
    </w:p>
    <w:p w14:paraId="550E8F20" w14:textId="77777777" w:rsidR="00FB3BEA" w:rsidRPr="005C6182" w:rsidRDefault="00FB3BEA" w:rsidP="00FB3BEA">
      <w:pPr>
        <w:autoSpaceDE w:val="0"/>
        <w:autoSpaceDN w:val="0"/>
        <w:adjustRightInd w:val="0"/>
        <w:spacing w:after="58" w:line="240" w:lineRule="auto"/>
        <w:jc w:val="both"/>
        <w:rPr>
          <w:rFonts w:cstheme="minorHAnsi"/>
          <w:color w:val="000000"/>
          <w:sz w:val="12"/>
          <w:szCs w:val="12"/>
        </w:rPr>
      </w:pPr>
    </w:p>
    <w:p w14:paraId="4F845800" w14:textId="2275A4EF" w:rsidR="005C6182" w:rsidRP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4. </w:t>
      </w:r>
      <w:r w:rsidRPr="005C6182">
        <w:rPr>
          <w:rFonts w:cstheme="minorHAnsi"/>
          <w:color w:val="000000"/>
        </w:rPr>
        <w:t>Zobowiązanie podmiotu udostępniającego zasoby lub inny podmiotowy środek dowodowy,</w:t>
      </w:r>
      <w:r w:rsidR="00FB3BEA">
        <w:rPr>
          <w:rFonts w:cstheme="minorHAnsi"/>
          <w:color w:val="000000"/>
        </w:rPr>
        <w:t xml:space="preserve">                    </w:t>
      </w:r>
      <w:r w:rsidRPr="005C6182">
        <w:rPr>
          <w:rFonts w:cstheme="minorHAnsi"/>
          <w:color w:val="000000"/>
        </w:rPr>
        <w:t xml:space="preserve"> o którym mowa w ust. 3 potwierdza, że stosunek łączący wykonawcę z podmiotami udostępniającymi zasoby gwarantuje rzeczywisty dostęp do tych zasobów oraz określa </w:t>
      </w:r>
      <w:r w:rsidR="00FB3BEA">
        <w:rPr>
          <w:rFonts w:cstheme="minorHAnsi"/>
          <w:color w:val="000000"/>
        </w:rPr>
        <w:t xml:space="preserve">                                  </w:t>
      </w:r>
      <w:r w:rsidRPr="005C6182">
        <w:rPr>
          <w:rFonts w:cstheme="minorHAnsi"/>
          <w:color w:val="000000"/>
        </w:rPr>
        <w:t xml:space="preserve">w szczególności: </w:t>
      </w:r>
    </w:p>
    <w:p w14:paraId="2330C7CD" w14:textId="7B4DD0F4" w:rsidR="005C6182" w:rsidRPr="00FB3BEA" w:rsidRDefault="005C6182" w:rsidP="00292BDB">
      <w:pPr>
        <w:pStyle w:val="Akapitzlist"/>
        <w:numPr>
          <w:ilvl w:val="0"/>
          <w:numId w:val="20"/>
        </w:numPr>
        <w:autoSpaceDE w:val="0"/>
        <w:autoSpaceDN w:val="0"/>
        <w:adjustRightInd w:val="0"/>
        <w:spacing w:after="71" w:line="240" w:lineRule="auto"/>
        <w:jc w:val="both"/>
        <w:rPr>
          <w:rFonts w:cstheme="minorHAnsi"/>
          <w:color w:val="000000"/>
        </w:rPr>
      </w:pPr>
      <w:r w:rsidRPr="00FB3BEA">
        <w:rPr>
          <w:rFonts w:cstheme="minorHAnsi"/>
          <w:color w:val="000000"/>
        </w:rPr>
        <w:t xml:space="preserve">zakres dostępnych wykonawcy zasobów podmiotu udostępniającego zasoby; </w:t>
      </w:r>
    </w:p>
    <w:p w14:paraId="216DC81C" w14:textId="36706620" w:rsidR="005C6182" w:rsidRPr="00FB3BEA" w:rsidRDefault="005C6182" w:rsidP="00292BDB">
      <w:pPr>
        <w:pStyle w:val="Akapitzlist"/>
        <w:numPr>
          <w:ilvl w:val="0"/>
          <w:numId w:val="20"/>
        </w:numPr>
        <w:autoSpaceDE w:val="0"/>
        <w:autoSpaceDN w:val="0"/>
        <w:adjustRightInd w:val="0"/>
        <w:spacing w:after="71" w:line="240" w:lineRule="auto"/>
        <w:jc w:val="both"/>
        <w:rPr>
          <w:rFonts w:cstheme="minorHAnsi"/>
          <w:color w:val="000000"/>
        </w:rPr>
      </w:pPr>
      <w:r w:rsidRPr="00FB3BEA">
        <w:rPr>
          <w:rFonts w:cstheme="minorHAnsi"/>
          <w:color w:val="000000"/>
        </w:rPr>
        <w:t xml:space="preserve">sposób i okres udostępnienia wykonawcy i wykorzystania przez niego zasobów podmiotu udostępniającego te zasoby przy wykonywaniu zamówienia; </w:t>
      </w:r>
    </w:p>
    <w:p w14:paraId="0BA29C56" w14:textId="1A253F2B" w:rsidR="005C6182" w:rsidRPr="00FB3BEA" w:rsidRDefault="005C6182" w:rsidP="00292BDB">
      <w:pPr>
        <w:pStyle w:val="Akapitzlist"/>
        <w:numPr>
          <w:ilvl w:val="0"/>
          <w:numId w:val="20"/>
        </w:numPr>
        <w:autoSpaceDE w:val="0"/>
        <w:autoSpaceDN w:val="0"/>
        <w:adjustRightInd w:val="0"/>
        <w:spacing w:after="0" w:line="240" w:lineRule="auto"/>
        <w:jc w:val="both"/>
        <w:rPr>
          <w:rFonts w:cstheme="minorHAnsi"/>
          <w:color w:val="000000"/>
        </w:rPr>
      </w:pPr>
      <w:r w:rsidRPr="00FB3BEA">
        <w:rPr>
          <w:rFonts w:cstheme="minorHAnsi"/>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CC64C7" w14:textId="4F53039E" w:rsidR="005C6182" w:rsidRDefault="005C6182" w:rsidP="00FB3BEA">
      <w:pPr>
        <w:autoSpaceDE w:val="0"/>
        <w:autoSpaceDN w:val="0"/>
        <w:adjustRightInd w:val="0"/>
        <w:spacing w:after="0" w:line="240" w:lineRule="auto"/>
        <w:jc w:val="both"/>
        <w:rPr>
          <w:rFonts w:cstheme="minorHAnsi"/>
          <w:b/>
          <w:bCs/>
          <w:color w:val="000000"/>
        </w:rPr>
      </w:pPr>
      <w:r w:rsidRPr="005C6182">
        <w:rPr>
          <w:rFonts w:cstheme="minorHAnsi"/>
          <w:color w:val="000000"/>
        </w:rPr>
        <w:t xml:space="preserve">Wykonawca może wykorzystać wzór oświadczenia stanowiący </w:t>
      </w:r>
      <w:r w:rsidRPr="005C6182">
        <w:rPr>
          <w:rFonts w:cstheme="minorHAnsi"/>
          <w:b/>
          <w:bCs/>
          <w:color w:val="000000"/>
        </w:rPr>
        <w:t xml:space="preserve">załącznik nr 4 do SWZ. </w:t>
      </w:r>
    </w:p>
    <w:p w14:paraId="3EBE9EB0" w14:textId="77777777" w:rsidR="00FB3BEA" w:rsidRPr="005C6182" w:rsidRDefault="00FB3BEA" w:rsidP="00FB3BEA">
      <w:pPr>
        <w:autoSpaceDE w:val="0"/>
        <w:autoSpaceDN w:val="0"/>
        <w:adjustRightInd w:val="0"/>
        <w:spacing w:after="0" w:line="240" w:lineRule="auto"/>
        <w:jc w:val="both"/>
        <w:rPr>
          <w:rFonts w:cstheme="minorHAnsi"/>
          <w:color w:val="000000"/>
          <w:sz w:val="12"/>
          <w:szCs w:val="12"/>
        </w:rPr>
      </w:pPr>
    </w:p>
    <w:p w14:paraId="1D4317A9" w14:textId="31DA9B0F"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5. </w:t>
      </w:r>
      <w:r w:rsidRPr="005C6182">
        <w:rPr>
          <w:rFonts w:cstheme="minorHAnsi"/>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A7B4F1D" w14:textId="77777777" w:rsidR="00FB3BEA" w:rsidRPr="005C6182" w:rsidRDefault="00FB3BEA" w:rsidP="00FB3BEA">
      <w:pPr>
        <w:autoSpaceDE w:val="0"/>
        <w:autoSpaceDN w:val="0"/>
        <w:adjustRightInd w:val="0"/>
        <w:spacing w:after="58" w:line="240" w:lineRule="auto"/>
        <w:jc w:val="both"/>
        <w:rPr>
          <w:rFonts w:cstheme="minorHAnsi"/>
          <w:color w:val="000000"/>
          <w:sz w:val="12"/>
          <w:szCs w:val="12"/>
        </w:rPr>
      </w:pPr>
    </w:p>
    <w:p w14:paraId="31EF816B" w14:textId="52CD0514" w:rsidR="005C6182" w:rsidRP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6. </w:t>
      </w:r>
      <w:r w:rsidRPr="005C6182">
        <w:rPr>
          <w:rFonts w:cstheme="minorHAnsi"/>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FB3BEA">
        <w:rPr>
          <w:rFonts w:cstheme="minorHAnsi"/>
          <w:color w:val="000000"/>
        </w:rPr>
        <w:t xml:space="preserve">                                </w:t>
      </w:r>
      <w:r w:rsidRPr="005C6182">
        <w:rPr>
          <w:rFonts w:cstheme="minorHAnsi"/>
          <w:color w:val="000000"/>
        </w:rPr>
        <w:t xml:space="preserve">że samodzielnie spełnia warunki udziału w postępowaniu. </w:t>
      </w:r>
    </w:p>
    <w:p w14:paraId="4C44A33D" w14:textId="77777777" w:rsidR="005C6182" w:rsidRPr="005C6182" w:rsidRDefault="005C6182" w:rsidP="00FB3BEA">
      <w:pPr>
        <w:autoSpaceDE w:val="0"/>
        <w:autoSpaceDN w:val="0"/>
        <w:adjustRightInd w:val="0"/>
        <w:spacing w:after="0" w:line="240" w:lineRule="auto"/>
        <w:jc w:val="both"/>
        <w:rPr>
          <w:rFonts w:cstheme="minorHAnsi"/>
          <w:color w:val="000000"/>
          <w:sz w:val="12"/>
          <w:szCs w:val="12"/>
        </w:rPr>
      </w:pPr>
    </w:p>
    <w:p w14:paraId="5F9D4252" w14:textId="79430635" w:rsid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UWAGA: </w:t>
      </w:r>
      <w:r w:rsidRPr="005C6182">
        <w:rPr>
          <w:rFonts w:cstheme="minorHAnsi"/>
          <w:color w:val="000000"/>
        </w:rPr>
        <w:t xml:space="preserve">Wykonawca nie może, po upływie terminu składania ofert, powoływać się na zdolności lub sytuację podmiotów udostępniających zasoby, jeżeli na etapie składania ofert nie polegał on </w:t>
      </w:r>
      <w:r w:rsidR="00FB3BEA">
        <w:rPr>
          <w:rFonts w:cstheme="minorHAnsi"/>
          <w:color w:val="000000"/>
        </w:rPr>
        <w:t xml:space="preserve">                        </w:t>
      </w:r>
      <w:r w:rsidRPr="005C6182">
        <w:rPr>
          <w:rFonts w:cstheme="minorHAnsi"/>
          <w:color w:val="000000"/>
        </w:rPr>
        <w:t>w danym zakresie na zdolnościach lub sytuacji po</w:t>
      </w:r>
      <w:r w:rsidR="00FB3BEA">
        <w:rPr>
          <w:rFonts w:cstheme="minorHAnsi"/>
          <w:color w:val="000000"/>
        </w:rPr>
        <w:t>dmiotów udostępniających zasoby.</w:t>
      </w:r>
    </w:p>
    <w:p w14:paraId="48E0C93A" w14:textId="77777777" w:rsidR="00FB3BEA" w:rsidRPr="00FB3BEA" w:rsidRDefault="00FB3BEA" w:rsidP="00FB3BEA">
      <w:pPr>
        <w:autoSpaceDE w:val="0"/>
        <w:autoSpaceDN w:val="0"/>
        <w:adjustRightInd w:val="0"/>
        <w:spacing w:after="0" w:line="240" w:lineRule="auto"/>
        <w:jc w:val="both"/>
        <w:rPr>
          <w:rFonts w:cstheme="minorHAnsi"/>
          <w:color w:val="000000"/>
          <w:sz w:val="12"/>
          <w:szCs w:val="12"/>
        </w:rPr>
      </w:pPr>
    </w:p>
    <w:p w14:paraId="581DA6B3" w14:textId="36390FD9" w:rsidR="00FB3BEA" w:rsidRDefault="00FB3BEA" w:rsidP="00FB3BEA">
      <w:pPr>
        <w:autoSpaceDE w:val="0"/>
        <w:autoSpaceDN w:val="0"/>
        <w:adjustRightInd w:val="0"/>
        <w:spacing w:after="0" w:line="240" w:lineRule="auto"/>
        <w:jc w:val="both"/>
        <w:rPr>
          <w:rFonts w:cstheme="minorHAnsi"/>
        </w:rPr>
      </w:pPr>
      <w:r w:rsidRPr="005C6182">
        <w:rPr>
          <w:rFonts w:cstheme="minorHAnsi"/>
          <w:b/>
          <w:bCs/>
        </w:rPr>
        <w:t xml:space="preserve">7. </w:t>
      </w:r>
      <w:r w:rsidRPr="005C6182">
        <w:rPr>
          <w:rFonts w:cstheme="min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w:t>
      </w:r>
    </w:p>
    <w:p w14:paraId="4621B87F" w14:textId="77777777" w:rsidR="00FB3BEA" w:rsidRPr="005C6182" w:rsidRDefault="00FB3BEA" w:rsidP="00FB3BEA">
      <w:pPr>
        <w:autoSpaceDE w:val="0"/>
        <w:autoSpaceDN w:val="0"/>
        <w:adjustRightInd w:val="0"/>
        <w:spacing w:after="0" w:line="240" w:lineRule="auto"/>
        <w:rPr>
          <w:rFonts w:cstheme="minorHAnsi"/>
          <w:sz w:val="12"/>
          <w:szCs w:val="12"/>
        </w:rPr>
      </w:pPr>
    </w:p>
    <w:p w14:paraId="396FABCB" w14:textId="2D3F6FD5" w:rsidR="00FB3BEA" w:rsidRDefault="00FB3BEA" w:rsidP="00FB3BEA">
      <w:pPr>
        <w:pStyle w:val="Default"/>
        <w:rPr>
          <w:b/>
          <w:bCs/>
          <w:sz w:val="22"/>
          <w:szCs w:val="22"/>
        </w:rPr>
      </w:pPr>
      <w:r>
        <w:rPr>
          <w:b/>
          <w:bCs/>
          <w:sz w:val="23"/>
          <w:szCs w:val="23"/>
        </w:rPr>
        <w:t xml:space="preserve">Rozdział XII </w:t>
      </w:r>
      <w:r>
        <w:rPr>
          <w:b/>
          <w:bCs/>
          <w:sz w:val="22"/>
          <w:szCs w:val="22"/>
        </w:rPr>
        <w:t xml:space="preserve">Informacja dla Wykonawców wspólnie ubiegających się o udzielenie zamówienia (spółki cywilne/konsorcja) </w:t>
      </w:r>
    </w:p>
    <w:p w14:paraId="75B20422" w14:textId="77777777" w:rsidR="00FB3BEA" w:rsidRPr="00FB3BEA" w:rsidRDefault="00FB3BEA" w:rsidP="00FB3BEA">
      <w:pPr>
        <w:pStyle w:val="Default"/>
        <w:rPr>
          <w:sz w:val="12"/>
          <w:szCs w:val="12"/>
        </w:rPr>
      </w:pPr>
    </w:p>
    <w:p w14:paraId="0C1E583A" w14:textId="522D1F8B" w:rsidR="00FB3BEA" w:rsidRDefault="00FB3BEA" w:rsidP="00FB3BEA">
      <w:pPr>
        <w:pStyle w:val="Default"/>
        <w:spacing w:after="58"/>
        <w:jc w:val="both"/>
        <w:rPr>
          <w:sz w:val="22"/>
          <w:szCs w:val="22"/>
        </w:rPr>
      </w:pPr>
      <w:r>
        <w:rPr>
          <w:b/>
          <w:bCs/>
          <w:sz w:val="22"/>
          <w:szCs w:val="22"/>
        </w:rPr>
        <w:t xml:space="preserve">1. </w:t>
      </w:r>
      <w:r>
        <w:rPr>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 </w:t>
      </w:r>
    </w:p>
    <w:p w14:paraId="032B5582" w14:textId="77777777" w:rsidR="00FB3BEA" w:rsidRDefault="00FB3BEA" w:rsidP="00FB3BEA">
      <w:pPr>
        <w:pStyle w:val="Default"/>
        <w:spacing w:after="58"/>
        <w:rPr>
          <w:sz w:val="22"/>
          <w:szCs w:val="22"/>
        </w:rPr>
      </w:pPr>
      <w:r>
        <w:rPr>
          <w:sz w:val="22"/>
          <w:szCs w:val="22"/>
        </w:rPr>
        <w:t xml:space="preserve">1) postępowania o zamówienie publiczne, którego dotyczy, </w:t>
      </w:r>
    </w:p>
    <w:p w14:paraId="307C04B0" w14:textId="4533F546" w:rsidR="00FB3BEA" w:rsidRDefault="00FB3BEA" w:rsidP="00A95576">
      <w:pPr>
        <w:pStyle w:val="Default"/>
        <w:spacing w:after="58"/>
        <w:jc w:val="both"/>
        <w:rPr>
          <w:sz w:val="22"/>
          <w:szCs w:val="22"/>
        </w:rPr>
      </w:pPr>
      <w:r>
        <w:rPr>
          <w:sz w:val="22"/>
          <w:szCs w:val="22"/>
        </w:rPr>
        <w:lastRenderedPageBreak/>
        <w:t xml:space="preserve">2) wszystkich wykonawców ubiegających się wspólnie o udzielenie zamówienia wymienionych </w:t>
      </w:r>
      <w:r w:rsidR="00A95576">
        <w:rPr>
          <w:sz w:val="22"/>
          <w:szCs w:val="22"/>
        </w:rPr>
        <w:t xml:space="preserve">                     </w:t>
      </w:r>
      <w:r>
        <w:rPr>
          <w:sz w:val="22"/>
          <w:szCs w:val="22"/>
        </w:rPr>
        <w:t xml:space="preserve">z nazwy z określeniem adresu siedziby, </w:t>
      </w:r>
    </w:p>
    <w:p w14:paraId="75554BC1" w14:textId="77777777" w:rsidR="00A95576" w:rsidRPr="00A95576" w:rsidRDefault="00A95576" w:rsidP="00A95576">
      <w:pPr>
        <w:pStyle w:val="Default"/>
        <w:spacing w:after="58"/>
        <w:jc w:val="both"/>
        <w:rPr>
          <w:sz w:val="12"/>
          <w:szCs w:val="12"/>
        </w:rPr>
      </w:pPr>
    </w:p>
    <w:p w14:paraId="20CCB114" w14:textId="64481655" w:rsidR="00FB3BEA" w:rsidRDefault="00FB3BEA" w:rsidP="00FB3BEA">
      <w:pPr>
        <w:pStyle w:val="Default"/>
        <w:spacing w:after="58"/>
        <w:rPr>
          <w:sz w:val="22"/>
          <w:szCs w:val="22"/>
        </w:rPr>
      </w:pPr>
      <w:r>
        <w:rPr>
          <w:sz w:val="22"/>
          <w:szCs w:val="22"/>
        </w:rPr>
        <w:t xml:space="preserve">3) ustanowionego pełnomocnika oraz zakresu jego umocowania. </w:t>
      </w:r>
    </w:p>
    <w:p w14:paraId="3C8DB862" w14:textId="77777777" w:rsidR="00A95576" w:rsidRPr="00A95576" w:rsidRDefault="00A95576" w:rsidP="00FB3BEA">
      <w:pPr>
        <w:pStyle w:val="Default"/>
        <w:spacing w:after="58"/>
        <w:rPr>
          <w:sz w:val="12"/>
          <w:szCs w:val="12"/>
        </w:rPr>
      </w:pPr>
    </w:p>
    <w:p w14:paraId="37961326" w14:textId="77777777" w:rsidR="00A95576" w:rsidRDefault="00FB3BEA" w:rsidP="00A95576">
      <w:pPr>
        <w:pStyle w:val="Default"/>
        <w:spacing w:after="58"/>
        <w:jc w:val="both"/>
        <w:rPr>
          <w:sz w:val="22"/>
          <w:szCs w:val="22"/>
        </w:rPr>
      </w:pPr>
      <w:r>
        <w:rPr>
          <w:b/>
          <w:bCs/>
          <w:sz w:val="22"/>
          <w:szCs w:val="22"/>
        </w:rPr>
        <w:t xml:space="preserve">2. </w:t>
      </w:r>
      <w:r>
        <w:rPr>
          <w:sz w:val="22"/>
          <w:szCs w:val="22"/>
        </w:rPr>
        <w:t>W przypadku Wykonawców wspólnie ubiegających się o udzielenie zamówienia, oświadczenia,</w:t>
      </w:r>
      <w:r w:rsidR="00A95576">
        <w:rPr>
          <w:sz w:val="22"/>
          <w:szCs w:val="22"/>
        </w:rPr>
        <w:t xml:space="preserve">               </w:t>
      </w:r>
      <w:r>
        <w:rPr>
          <w:sz w:val="22"/>
          <w:szCs w:val="22"/>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B20E46" w14:textId="5947EE84" w:rsidR="00FB3BEA" w:rsidRDefault="00FB3BEA" w:rsidP="00A95576">
      <w:pPr>
        <w:pStyle w:val="Default"/>
        <w:spacing w:after="58"/>
        <w:jc w:val="both"/>
        <w:rPr>
          <w:sz w:val="22"/>
          <w:szCs w:val="22"/>
        </w:rPr>
      </w:pPr>
      <w:r>
        <w:rPr>
          <w:sz w:val="22"/>
          <w:szCs w:val="22"/>
        </w:rPr>
        <w:t xml:space="preserve"> </w:t>
      </w:r>
    </w:p>
    <w:p w14:paraId="34DA949B" w14:textId="315C3F8D" w:rsidR="00FB3BEA" w:rsidRDefault="00FB3BEA" w:rsidP="00A95576">
      <w:pPr>
        <w:pStyle w:val="Default"/>
        <w:spacing w:after="58"/>
        <w:jc w:val="both"/>
        <w:rPr>
          <w:sz w:val="22"/>
          <w:szCs w:val="22"/>
        </w:rPr>
      </w:pPr>
      <w:r>
        <w:rPr>
          <w:b/>
          <w:bCs/>
          <w:sz w:val="22"/>
          <w:szCs w:val="22"/>
        </w:rPr>
        <w:t xml:space="preserve">3. </w:t>
      </w:r>
      <w:r>
        <w:rPr>
          <w:sz w:val="22"/>
          <w:szCs w:val="22"/>
        </w:rPr>
        <w:t xml:space="preserve">Oświadczenia i dokumenty potwierdzające brak podstaw do wykluczenia z postępowania składa każdy z Wykonawców wspólnie ubiegających się o zamówienie. </w:t>
      </w:r>
    </w:p>
    <w:p w14:paraId="3AFEDBBE" w14:textId="77777777" w:rsidR="00A95576" w:rsidRPr="00A95576" w:rsidRDefault="00A95576" w:rsidP="00A95576">
      <w:pPr>
        <w:pStyle w:val="Default"/>
        <w:spacing w:after="58"/>
        <w:jc w:val="both"/>
        <w:rPr>
          <w:sz w:val="12"/>
          <w:szCs w:val="12"/>
        </w:rPr>
      </w:pPr>
    </w:p>
    <w:p w14:paraId="4083DDD8" w14:textId="2C967F22" w:rsidR="00FB3BEA" w:rsidRDefault="00FB3BEA" w:rsidP="00A95576">
      <w:pPr>
        <w:pStyle w:val="Default"/>
        <w:spacing w:after="58"/>
        <w:jc w:val="both"/>
        <w:rPr>
          <w:sz w:val="22"/>
          <w:szCs w:val="22"/>
        </w:rPr>
      </w:pPr>
      <w:r>
        <w:rPr>
          <w:b/>
          <w:bCs/>
          <w:sz w:val="22"/>
          <w:szCs w:val="22"/>
        </w:rPr>
        <w:t xml:space="preserve">4. </w:t>
      </w:r>
      <w:r>
        <w:rPr>
          <w:sz w:val="22"/>
          <w:szCs w:val="22"/>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A95576">
        <w:rPr>
          <w:sz w:val="22"/>
          <w:szCs w:val="22"/>
        </w:rPr>
        <w:t>roboty budowlane</w:t>
      </w:r>
      <w:r>
        <w:rPr>
          <w:sz w:val="22"/>
          <w:szCs w:val="22"/>
        </w:rPr>
        <w:t xml:space="preserve">, do których realizacji te uprawnienia są wymagane. </w:t>
      </w:r>
    </w:p>
    <w:p w14:paraId="53C37600" w14:textId="77777777" w:rsidR="00A95576" w:rsidRPr="00A95576" w:rsidRDefault="00A95576" w:rsidP="00A95576">
      <w:pPr>
        <w:pStyle w:val="Default"/>
        <w:spacing w:after="58"/>
        <w:jc w:val="both"/>
        <w:rPr>
          <w:sz w:val="12"/>
          <w:szCs w:val="12"/>
        </w:rPr>
      </w:pPr>
    </w:p>
    <w:p w14:paraId="1DE271A6" w14:textId="2226E75A" w:rsidR="00FB3BEA" w:rsidRDefault="00FB3BEA" w:rsidP="00A95576">
      <w:pPr>
        <w:pStyle w:val="Default"/>
        <w:spacing w:after="58"/>
        <w:jc w:val="both"/>
        <w:rPr>
          <w:sz w:val="22"/>
          <w:szCs w:val="22"/>
        </w:rPr>
      </w:pPr>
      <w:r>
        <w:rPr>
          <w:b/>
          <w:bCs/>
          <w:sz w:val="22"/>
          <w:szCs w:val="22"/>
        </w:rPr>
        <w:t xml:space="preserve">5. </w:t>
      </w:r>
      <w:r>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A95576">
        <w:rPr>
          <w:sz w:val="22"/>
          <w:szCs w:val="22"/>
        </w:rPr>
        <w:t>prace</w:t>
      </w:r>
      <w:r>
        <w:rPr>
          <w:sz w:val="22"/>
          <w:szCs w:val="22"/>
        </w:rPr>
        <w:t xml:space="preserve">, do realizacji których te zdolności są wymagane. </w:t>
      </w:r>
    </w:p>
    <w:p w14:paraId="06D6DE09" w14:textId="77777777" w:rsidR="00A95576" w:rsidRPr="00A95576" w:rsidRDefault="00A95576" w:rsidP="00A95576">
      <w:pPr>
        <w:pStyle w:val="Default"/>
        <w:spacing w:after="58"/>
        <w:jc w:val="both"/>
        <w:rPr>
          <w:sz w:val="12"/>
          <w:szCs w:val="12"/>
        </w:rPr>
      </w:pPr>
    </w:p>
    <w:p w14:paraId="132EC067" w14:textId="496123CC" w:rsidR="00FB3BEA" w:rsidRDefault="00FB3BEA" w:rsidP="00A95576">
      <w:pPr>
        <w:pStyle w:val="Default"/>
        <w:jc w:val="both"/>
        <w:rPr>
          <w:sz w:val="22"/>
          <w:szCs w:val="22"/>
        </w:rPr>
      </w:pPr>
      <w:r>
        <w:rPr>
          <w:b/>
          <w:bCs/>
          <w:sz w:val="22"/>
          <w:szCs w:val="22"/>
        </w:rPr>
        <w:t xml:space="preserve">6. </w:t>
      </w:r>
      <w:r>
        <w:rPr>
          <w:sz w:val="22"/>
          <w:szCs w:val="22"/>
        </w:rPr>
        <w:t>W przypadku, o którym mowa w ust. 4 i 5 , wykonawcy wspólnie ubiegający się o udzielenie zamówienia dołączają do oferty oświadczenie, z którego wynika, które</w:t>
      </w:r>
      <w:r w:rsidR="00F329E5">
        <w:rPr>
          <w:sz w:val="22"/>
          <w:szCs w:val="22"/>
        </w:rPr>
        <w:t xml:space="preserve"> </w:t>
      </w:r>
      <w:r w:rsidR="00A95576">
        <w:rPr>
          <w:sz w:val="22"/>
          <w:szCs w:val="22"/>
        </w:rPr>
        <w:t>prace</w:t>
      </w:r>
      <w:r>
        <w:rPr>
          <w:sz w:val="22"/>
          <w:szCs w:val="22"/>
        </w:rPr>
        <w:t xml:space="preserve"> wykonają poszczególni wykonawcy. </w:t>
      </w:r>
    </w:p>
    <w:p w14:paraId="0397F3C2" w14:textId="77777777" w:rsidR="00FB3BEA" w:rsidRDefault="00FB3BEA" w:rsidP="00FB3BEA">
      <w:pPr>
        <w:pStyle w:val="Default"/>
        <w:rPr>
          <w:sz w:val="22"/>
          <w:szCs w:val="22"/>
        </w:rPr>
      </w:pPr>
    </w:p>
    <w:p w14:paraId="55FFF9C4" w14:textId="0497EF1F" w:rsidR="00FB3BEA" w:rsidRPr="00F329E5" w:rsidRDefault="00FB3BEA" w:rsidP="00A95576">
      <w:pPr>
        <w:pStyle w:val="Default"/>
        <w:rPr>
          <w:rFonts w:asciiTheme="minorHAnsi" w:hAnsiTheme="minorHAnsi"/>
          <w:sz w:val="22"/>
          <w:szCs w:val="22"/>
        </w:rPr>
      </w:pPr>
      <w:r w:rsidRPr="00F329E5">
        <w:rPr>
          <w:rFonts w:asciiTheme="minorHAnsi" w:hAnsiTheme="minorHAnsi"/>
          <w:b/>
          <w:bCs/>
          <w:sz w:val="22"/>
          <w:szCs w:val="22"/>
        </w:rPr>
        <w:t>Rozdział XIII Wymagania dotyczące wadium</w:t>
      </w:r>
    </w:p>
    <w:p w14:paraId="1B3B23B9" w14:textId="77777777" w:rsidR="00A95576" w:rsidRPr="00F329E5" w:rsidRDefault="00A95576" w:rsidP="00A95576">
      <w:pPr>
        <w:spacing w:after="53" w:line="269" w:lineRule="auto"/>
        <w:ind w:left="152" w:hanging="10"/>
        <w:jc w:val="both"/>
        <w:rPr>
          <w:rFonts w:eastAsia="Arial" w:cstheme="minorHAnsi"/>
          <w:color w:val="00000A"/>
        </w:rPr>
      </w:pPr>
    </w:p>
    <w:p w14:paraId="60529581" w14:textId="7572F8EA" w:rsidR="00A95576" w:rsidRPr="00F329E5" w:rsidRDefault="00A95576" w:rsidP="00A95576">
      <w:pPr>
        <w:spacing w:after="53" w:line="269" w:lineRule="auto"/>
        <w:ind w:left="152" w:hanging="10"/>
        <w:jc w:val="both"/>
        <w:rPr>
          <w:rFonts w:eastAsia="Arial" w:cstheme="minorHAnsi"/>
          <w:color w:val="00000A"/>
        </w:rPr>
      </w:pPr>
      <w:r w:rsidRPr="00F329E5">
        <w:rPr>
          <w:rFonts w:eastAsia="Arial" w:cstheme="minorHAnsi"/>
          <w:color w:val="00000A"/>
        </w:rPr>
        <w:t>Wadium nie jest wymagane.</w:t>
      </w:r>
    </w:p>
    <w:p w14:paraId="56C429F5" w14:textId="77777777" w:rsidR="00A95576" w:rsidRPr="00F329E5" w:rsidRDefault="00A95576" w:rsidP="00A95576">
      <w:pPr>
        <w:spacing w:after="53" w:line="269" w:lineRule="auto"/>
        <w:ind w:left="152" w:hanging="10"/>
        <w:jc w:val="both"/>
        <w:rPr>
          <w:rFonts w:eastAsia="Arial" w:cstheme="minorHAnsi"/>
          <w:color w:val="00000A"/>
        </w:rPr>
      </w:pPr>
    </w:p>
    <w:p w14:paraId="627C944F" w14:textId="345985DF" w:rsidR="00A95576" w:rsidRPr="005C6182" w:rsidRDefault="00A95576" w:rsidP="00A95576">
      <w:pPr>
        <w:pStyle w:val="Default"/>
        <w:jc w:val="both"/>
        <w:rPr>
          <w:rFonts w:asciiTheme="minorHAnsi" w:hAnsiTheme="minorHAnsi"/>
          <w:sz w:val="22"/>
          <w:szCs w:val="22"/>
        </w:rPr>
      </w:pPr>
      <w:r w:rsidRPr="00F329E5">
        <w:rPr>
          <w:rFonts w:asciiTheme="minorHAnsi" w:hAnsiTheme="minorHAnsi"/>
          <w:b/>
          <w:bCs/>
          <w:sz w:val="22"/>
          <w:szCs w:val="22"/>
        </w:rPr>
        <w:t xml:space="preserve">Rozdział XIV Sposób komunikacji oraz wyjaśnienia treści SWZ (Informacje o sposobie komunikowania się zamawiającego z wykonawcami, osobach uprawnionych do komunikowania się oraz o środkach komunikacji, przy użyciu których zamawiający będzie </w:t>
      </w:r>
      <w:r w:rsidRPr="00F329E5">
        <w:rPr>
          <w:rFonts w:asciiTheme="minorHAnsi" w:hAnsiTheme="minorHAnsi" w:cs="Times New Roman"/>
          <w:b/>
          <w:bCs/>
          <w:color w:val="auto"/>
          <w:sz w:val="22"/>
          <w:szCs w:val="22"/>
        </w:rPr>
        <w:t>komunikował się</w:t>
      </w:r>
      <w:r w:rsidR="00F329E5">
        <w:rPr>
          <w:rFonts w:asciiTheme="minorHAnsi" w:hAnsiTheme="minorHAnsi" w:cs="Times New Roman"/>
          <w:b/>
          <w:bCs/>
          <w:color w:val="auto"/>
          <w:sz w:val="22"/>
          <w:szCs w:val="22"/>
        </w:rPr>
        <w:t xml:space="preserve">                              </w:t>
      </w:r>
      <w:r w:rsidRPr="00F329E5">
        <w:rPr>
          <w:rFonts w:asciiTheme="minorHAnsi" w:hAnsiTheme="minorHAnsi" w:cs="Times New Roman"/>
          <w:b/>
          <w:bCs/>
          <w:color w:val="auto"/>
          <w:sz w:val="22"/>
          <w:szCs w:val="22"/>
        </w:rPr>
        <w:t xml:space="preserve"> z wykonawcami. </w:t>
      </w:r>
    </w:p>
    <w:p w14:paraId="118A53BF" w14:textId="64490505" w:rsidR="005C6182" w:rsidRPr="005C6182" w:rsidRDefault="005C6182" w:rsidP="00B879D3">
      <w:pPr>
        <w:autoSpaceDE w:val="0"/>
        <w:autoSpaceDN w:val="0"/>
        <w:adjustRightInd w:val="0"/>
        <w:spacing w:after="0" w:line="240" w:lineRule="auto"/>
        <w:jc w:val="both"/>
        <w:rPr>
          <w:rFonts w:cstheme="minorHAnsi"/>
        </w:rPr>
      </w:pPr>
    </w:p>
    <w:p w14:paraId="0B0D4A78" w14:textId="77777777" w:rsidR="003E1622" w:rsidRPr="005C6182" w:rsidRDefault="003E1622" w:rsidP="00292BDB">
      <w:pPr>
        <w:pStyle w:val="Akapitzlist"/>
        <w:numPr>
          <w:ilvl w:val="0"/>
          <w:numId w:val="2"/>
        </w:numPr>
        <w:spacing w:after="201" w:line="269" w:lineRule="auto"/>
        <w:ind w:left="426" w:hanging="426"/>
        <w:jc w:val="both"/>
        <w:rPr>
          <w:rFonts w:eastAsia="Arial" w:cstheme="minorHAnsi"/>
          <w:color w:val="00000A"/>
        </w:rPr>
      </w:pPr>
      <w:r w:rsidRPr="005C6182">
        <w:rPr>
          <w:rFonts w:eastAsia="Arial" w:cstheme="minorHAnsi"/>
          <w:color w:val="000000"/>
        </w:rPr>
        <w:t xml:space="preserve">Komunikacja między Zamawiającym a Wykonawcą odbywa się za pośrednictwem operatora pocztowego w rozumieniu ustawy z dnia 23 listopada 2012 r. - Prawo pocztowe (Dz. U. z 2018 poz. 2188 ze zm.), osobiście, za pośrednictwem posłańca, faksu lub przy użyciu środków komunikacji elektronicznej w rozumieniu ustawy z dnia 18 lipca 2002 r. o świadczeniu usług drogą elektroniczną (Dz. U. z 2019 r. poz. 123 ze zm.). </w:t>
      </w:r>
    </w:p>
    <w:p w14:paraId="17EE8276" w14:textId="77777777" w:rsidR="003E1622" w:rsidRPr="005C6182" w:rsidRDefault="003E1622" w:rsidP="00292BDB">
      <w:pPr>
        <w:numPr>
          <w:ilvl w:val="0"/>
          <w:numId w:val="2"/>
        </w:numPr>
        <w:spacing w:after="201" w:line="271" w:lineRule="auto"/>
        <w:ind w:left="426" w:hanging="417"/>
        <w:jc w:val="both"/>
        <w:rPr>
          <w:rFonts w:eastAsia="Arial" w:cstheme="minorHAnsi"/>
          <w:color w:val="00000A"/>
        </w:rPr>
      </w:pPr>
      <w:r w:rsidRPr="005C6182">
        <w:rPr>
          <w:rFonts w:eastAsia="Arial" w:cstheme="minorHAnsi"/>
          <w:color w:val="00000A"/>
        </w:rPr>
        <w:t xml:space="preserve">Wszelkie pisma związane z postępowaniem, w tym ewentualne zapytania lub kopie  odwołania należy kierować do Zamawiającego na adres: </w:t>
      </w:r>
    </w:p>
    <w:p w14:paraId="340FAA6E" w14:textId="77777777" w:rsidR="003E1622" w:rsidRPr="005C6182" w:rsidRDefault="003E1622" w:rsidP="003E1622">
      <w:pPr>
        <w:pStyle w:val="Akapitzlist"/>
        <w:spacing w:after="4" w:line="240" w:lineRule="auto"/>
        <w:ind w:right="57"/>
        <w:jc w:val="both"/>
        <w:rPr>
          <w:rFonts w:eastAsia="Arial" w:cstheme="minorHAnsi"/>
          <w:color w:val="00000A"/>
        </w:rPr>
      </w:pPr>
      <w:r w:rsidRPr="005C6182">
        <w:rPr>
          <w:rFonts w:eastAsia="Arial" w:cstheme="minorHAnsi"/>
          <w:color w:val="00000A"/>
        </w:rPr>
        <w:t xml:space="preserve">II Liceum Ogólnokształcące im. Marii Konopnickiej w Łomży, </w:t>
      </w:r>
    </w:p>
    <w:p w14:paraId="580A1554" w14:textId="77777777" w:rsidR="003E1622" w:rsidRPr="005C6182" w:rsidRDefault="003E1622" w:rsidP="003E1622">
      <w:pPr>
        <w:pStyle w:val="Akapitzlist"/>
        <w:spacing w:after="4" w:line="240" w:lineRule="auto"/>
        <w:ind w:right="57"/>
        <w:jc w:val="both"/>
        <w:rPr>
          <w:rFonts w:eastAsia="Arial" w:cstheme="minorHAnsi"/>
          <w:color w:val="00000A"/>
        </w:rPr>
      </w:pPr>
      <w:r w:rsidRPr="005C6182">
        <w:rPr>
          <w:rFonts w:eastAsia="Arial" w:cstheme="minorHAnsi"/>
          <w:color w:val="00000A"/>
        </w:rPr>
        <w:t xml:space="preserve">Plac Kościuszki 3,                        </w:t>
      </w:r>
    </w:p>
    <w:p w14:paraId="15E1096A" w14:textId="77777777" w:rsidR="003E1622" w:rsidRPr="005C6182" w:rsidRDefault="003E1622" w:rsidP="00292BDB">
      <w:pPr>
        <w:pStyle w:val="Akapitzlist"/>
        <w:numPr>
          <w:ilvl w:val="1"/>
          <w:numId w:val="13"/>
        </w:numPr>
        <w:spacing w:after="4" w:line="240" w:lineRule="auto"/>
        <w:ind w:right="57"/>
        <w:jc w:val="both"/>
        <w:rPr>
          <w:rFonts w:eastAsia="Arial" w:cstheme="minorHAnsi"/>
          <w:color w:val="00000A"/>
        </w:rPr>
      </w:pPr>
      <w:r w:rsidRPr="005C6182">
        <w:rPr>
          <w:rFonts w:eastAsia="Arial" w:cstheme="minorHAnsi"/>
          <w:color w:val="00000A"/>
        </w:rPr>
        <w:t xml:space="preserve"> Łomża </w:t>
      </w:r>
    </w:p>
    <w:p w14:paraId="7532EF70" w14:textId="77777777" w:rsidR="003E1622" w:rsidRPr="005C6182" w:rsidRDefault="003E1622" w:rsidP="003E1622">
      <w:pPr>
        <w:spacing w:after="54"/>
        <w:rPr>
          <w:rFonts w:eastAsia="Arial" w:cstheme="minorHAnsi"/>
          <w:color w:val="00000A"/>
        </w:rPr>
      </w:pPr>
    </w:p>
    <w:p w14:paraId="0545533B" w14:textId="67B7B815" w:rsidR="00F329E5" w:rsidRDefault="003E1622" w:rsidP="00292BDB">
      <w:pPr>
        <w:pStyle w:val="Akapitzlist"/>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lastRenderedPageBreak/>
        <w:t xml:space="preserve">Jakiekolwiek inne zaadresowanie może wpłynąć na złe skierowanie pisma, co może spowodować niezachowanie ustawowych terminów z winy wnoszącego. </w:t>
      </w:r>
    </w:p>
    <w:p w14:paraId="0E1DE555" w14:textId="77777777" w:rsidR="00F329E5" w:rsidRPr="00F329E5" w:rsidRDefault="00F329E5" w:rsidP="00F329E5">
      <w:pPr>
        <w:pStyle w:val="Akapitzlist"/>
        <w:spacing w:after="201" w:line="271" w:lineRule="auto"/>
        <w:ind w:left="426"/>
        <w:jc w:val="both"/>
        <w:rPr>
          <w:rFonts w:eastAsia="Arial" w:cstheme="minorHAnsi"/>
          <w:color w:val="00000A"/>
          <w:sz w:val="12"/>
          <w:szCs w:val="12"/>
        </w:rPr>
      </w:pPr>
    </w:p>
    <w:p w14:paraId="4D8974F5" w14:textId="77777777" w:rsidR="003E1622" w:rsidRPr="005C6182" w:rsidRDefault="003E1622" w:rsidP="00292BDB">
      <w:pPr>
        <w:pStyle w:val="Akapitzlist"/>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 xml:space="preserve">Informacje dla korespondencji faksem lub drogą elektroniczną: </w:t>
      </w:r>
    </w:p>
    <w:p w14:paraId="2D58C9C0" w14:textId="77777777" w:rsidR="003E1622" w:rsidRPr="005C6182" w:rsidRDefault="003E1622" w:rsidP="00292BDB">
      <w:pPr>
        <w:numPr>
          <w:ilvl w:val="0"/>
          <w:numId w:val="3"/>
        </w:numPr>
        <w:spacing w:after="145" w:line="271" w:lineRule="auto"/>
        <w:ind w:left="720" w:hanging="360"/>
        <w:jc w:val="both"/>
        <w:rPr>
          <w:rFonts w:eastAsia="Arial" w:cstheme="minorHAnsi"/>
          <w:color w:val="00000A"/>
        </w:rPr>
      </w:pPr>
      <w:r w:rsidRPr="005C6182">
        <w:rPr>
          <w:rFonts w:eastAsia="Arial" w:cstheme="minorHAnsi"/>
          <w:color w:val="00000A"/>
        </w:rPr>
        <w:t xml:space="preserve">nr faxu: 86 216 27 50 </w:t>
      </w:r>
    </w:p>
    <w:p w14:paraId="4240900F" w14:textId="77777777" w:rsidR="003E1622" w:rsidRPr="005C6182" w:rsidRDefault="003E1622" w:rsidP="00292BDB">
      <w:pPr>
        <w:numPr>
          <w:ilvl w:val="0"/>
          <w:numId w:val="3"/>
        </w:numPr>
        <w:spacing w:after="113" w:line="271" w:lineRule="auto"/>
        <w:ind w:left="720" w:hanging="360"/>
        <w:jc w:val="both"/>
        <w:rPr>
          <w:rFonts w:eastAsia="Arial" w:cstheme="minorHAnsi"/>
          <w:color w:val="00000A"/>
        </w:rPr>
      </w:pPr>
      <w:r w:rsidRPr="005C6182">
        <w:rPr>
          <w:rFonts w:eastAsia="Arial" w:cstheme="minorHAnsi"/>
          <w:color w:val="00000A"/>
        </w:rPr>
        <w:t xml:space="preserve">adres e-mail: 2lolomza@onet.eu, </w:t>
      </w:r>
      <w:r w:rsidRPr="005C6182">
        <w:rPr>
          <w:rFonts w:eastAsia="Arial" w:cstheme="minorHAnsi"/>
          <w:b/>
          <w:color w:val="00000A"/>
        </w:rPr>
        <w:t xml:space="preserve"> </w:t>
      </w:r>
    </w:p>
    <w:p w14:paraId="41E369F6" w14:textId="43361000" w:rsidR="003E1622" w:rsidRPr="005C6182" w:rsidRDefault="003E1622" w:rsidP="00292BDB">
      <w:pPr>
        <w:pStyle w:val="Akapitzlist"/>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Oświadczenia, wnioski, zawiadomienia oraz informacje przekazane za pomocą  faksu lub drogą elektroniczną uważać się będzie za złożone w terminie, jeżeli ich treść dotrze do adresata przed upływem terminu i została niezwłocznie potwierdzona na żądanie drugiej strony,</w:t>
      </w:r>
      <w:r w:rsidR="00F329E5">
        <w:rPr>
          <w:rFonts w:eastAsia="Arial" w:cstheme="minorHAnsi"/>
          <w:color w:val="00000A"/>
        </w:rPr>
        <w:t xml:space="preserve">                                     </w:t>
      </w:r>
      <w:r w:rsidRPr="005C6182">
        <w:rPr>
          <w:rFonts w:eastAsia="Arial" w:cstheme="minorHAnsi"/>
          <w:color w:val="00000A"/>
        </w:rPr>
        <w:t xml:space="preserve"> z zastrzeżeniem poniższego zapisu: </w:t>
      </w:r>
    </w:p>
    <w:p w14:paraId="4C64EC64" w14:textId="617FFE96" w:rsidR="003E1622" w:rsidRPr="005C6182" w:rsidRDefault="003E1622" w:rsidP="003E1622">
      <w:pPr>
        <w:spacing w:after="201" w:line="271" w:lineRule="auto"/>
        <w:ind w:left="370" w:hanging="10"/>
        <w:jc w:val="both"/>
        <w:rPr>
          <w:rFonts w:eastAsia="Arial" w:cstheme="minorHAnsi"/>
          <w:color w:val="00000A"/>
        </w:rPr>
      </w:pPr>
      <w:r w:rsidRPr="005C6182">
        <w:rPr>
          <w:rFonts w:eastAsia="Arial" w:cstheme="minorHAnsi"/>
          <w:color w:val="00000A"/>
          <w:u w:val="single"/>
        </w:rPr>
        <w:t xml:space="preserve">Forma pisemna zastrzeżona </w:t>
      </w:r>
      <w:r w:rsidRPr="005C6182">
        <w:rPr>
          <w:rFonts w:eastAsia="Arial" w:cstheme="minorHAnsi"/>
          <w:color w:val="00000A"/>
        </w:rPr>
        <w:t xml:space="preserve">jest do złożenia oferty wraz z załącznikami, w tym oświadczeń </w:t>
      </w:r>
      <w:r w:rsidR="00F329E5">
        <w:rPr>
          <w:rFonts w:eastAsia="Arial" w:cstheme="minorHAnsi"/>
          <w:color w:val="00000A"/>
        </w:rPr>
        <w:t xml:space="preserve">                       </w:t>
      </w:r>
      <w:r w:rsidRPr="005C6182">
        <w:rPr>
          <w:rFonts w:eastAsia="Arial" w:cstheme="minorHAnsi"/>
          <w:color w:val="00000A"/>
        </w:rPr>
        <w:t xml:space="preserve">i dokumentów potwierdzających spełnianie warunków udziału w postępowaniu oraz oświadczeń i dokumentów, potwierdzających spełnianie przez oferowany przedmiot zamówienia wymagań określonych przez Zamawiającego oraz pełnomocnictw, a także zmiany lub wycofania oferty. </w:t>
      </w:r>
    </w:p>
    <w:p w14:paraId="56CD92FE" w14:textId="77777777" w:rsidR="003E1622" w:rsidRPr="005C6182" w:rsidRDefault="003E1622" w:rsidP="00292BDB">
      <w:pPr>
        <w:pStyle w:val="Akapitzlist"/>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 xml:space="preserve">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 </w:t>
      </w:r>
    </w:p>
    <w:p w14:paraId="278CEBDF" w14:textId="014650AC" w:rsidR="003E1622" w:rsidRPr="005C6182" w:rsidRDefault="003E1622" w:rsidP="00292BDB">
      <w:pPr>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F329E5">
        <w:rPr>
          <w:rFonts w:eastAsia="Arial" w:cstheme="minorHAnsi"/>
          <w:color w:val="00000A"/>
        </w:rPr>
        <w:t xml:space="preserve">                </w:t>
      </w:r>
      <w:r w:rsidRPr="005C6182">
        <w:rPr>
          <w:rFonts w:eastAsia="Arial" w:cstheme="minorHAnsi"/>
          <w:color w:val="00000A"/>
        </w:rPr>
        <w:t xml:space="preserve">o wyjaśnienie treści specyfikacji istotnych warunków zamówienia wpłynął do zamawiającego nie później niż do końca dnia, w którym upływa połowa wyznaczonego terminu składania ofert </w:t>
      </w:r>
      <w:r w:rsidR="00F329E5">
        <w:rPr>
          <w:rFonts w:eastAsia="Arial" w:cstheme="minorHAnsi"/>
          <w:color w:val="00000A"/>
        </w:rPr>
        <w:t xml:space="preserve">                </w:t>
      </w:r>
      <w:r w:rsidRPr="005C6182">
        <w:rPr>
          <w:rFonts w:eastAsia="Arial" w:cstheme="minorHAnsi"/>
          <w:color w:val="00000A"/>
        </w:rPr>
        <w:t>(tj. wyznaczonego w dniu ogłoszenia o zamówieniu, a nie takiego, który może zostać wyznaczony – zmieniony na późniejszy).</w:t>
      </w:r>
      <w:r w:rsidRPr="005C6182">
        <w:rPr>
          <w:rFonts w:eastAsia="Arial" w:cstheme="minorHAnsi"/>
          <w:color w:val="000000"/>
        </w:rPr>
        <w:t xml:space="preserve"> </w:t>
      </w:r>
    </w:p>
    <w:p w14:paraId="64419C6E" w14:textId="315A2A2A" w:rsidR="003E1622" w:rsidRPr="005C6182" w:rsidRDefault="003E1622" w:rsidP="00292BDB">
      <w:pPr>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Zamawiający nie przewiduje zebrania wszystkich wykonawców</w:t>
      </w:r>
      <w:r w:rsidR="001C50A0" w:rsidRPr="005C6182">
        <w:rPr>
          <w:rFonts w:eastAsia="Arial" w:cstheme="minorHAnsi"/>
          <w:color w:val="00000A"/>
        </w:rPr>
        <w:t>/podwykonawców</w:t>
      </w:r>
      <w:r w:rsidRPr="005C6182">
        <w:rPr>
          <w:rFonts w:eastAsia="Arial" w:cstheme="minorHAnsi"/>
          <w:color w:val="00000A"/>
        </w:rPr>
        <w:t xml:space="preserve"> w celu wyjaśnienia wątpliwości dotyczących treści specyfikacji istotnych warunków zamówienia. </w:t>
      </w:r>
    </w:p>
    <w:p w14:paraId="441B20AC" w14:textId="77777777" w:rsidR="003E1622" w:rsidRPr="005C6182" w:rsidRDefault="003E1622" w:rsidP="00292BDB">
      <w:pPr>
        <w:numPr>
          <w:ilvl w:val="0"/>
          <w:numId w:val="2"/>
        </w:numPr>
        <w:spacing w:after="201" w:line="271" w:lineRule="auto"/>
        <w:ind w:left="426" w:hanging="426"/>
        <w:jc w:val="both"/>
        <w:rPr>
          <w:rFonts w:eastAsia="Arial" w:cstheme="minorHAnsi"/>
          <w:color w:val="00000A"/>
        </w:rPr>
      </w:pPr>
      <w:r w:rsidRPr="005C6182">
        <w:rPr>
          <w:rFonts w:eastAsia="Arial" w:cstheme="minorHAnsi"/>
          <w:color w:val="00000A"/>
        </w:rPr>
        <w:t xml:space="preserve">Osobami uprawnionymi do bezpośredniego kontaktowania się z wykonawcami są: </w:t>
      </w:r>
    </w:p>
    <w:p w14:paraId="5FC131DC" w14:textId="54D1D64D" w:rsidR="003E1622" w:rsidRPr="005C6182" w:rsidRDefault="003E1622" w:rsidP="003E1622">
      <w:pPr>
        <w:spacing w:after="136" w:line="271" w:lineRule="auto"/>
        <w:ind w:left="426" w:right="48"/>
        <w:jc w:val="both"/>
        <w:rPr>
          <w:rFonts w:eastAsia="Arial" w:cstheme="minorHAnsi"/>
          <w:color w:val="00000A"/>
        </w:rPr>
      </w:pPr>
      <w:r w:rsidRPr="005C6182">
        <w:rPr>
          <w:rFonts w:eastAsia="Arial" w:cstheme="minorHAnsi"/>
          <w:color w:val="00000A"/>
        </w:rPr>
        <w:t xml:space="preserve">Jolanta Józefa Kossakowska - dyrektor II Liceum Ogólnokształcącego im. Marii Konopnickiej </w:t>
      </w:r>
      <w:r w:rsidR="00F329E5">
        <w:rPr>
          <w:rFonts w:eastAsia="Arial" w:cstheme="minorHAnsi"/>
          <w:color w:val="00000A"/>
        </w:rPr>
        <w:t xml:space="preserve">                </w:t>
      </w:r>
      <w:r w:rsidRPr="005C6182">
        <w:rPr>
          <w:rFonts w:eastAsia="Arial" w:cstheme="minorHAnsi"/>
          <w:color w:val="00000A"/>
        </w:rPr>
        <w:t xml:space="preserve">w Łomży, pok. 21d, tel. (86) 216 27 50( wewn.102); </w:t>
      </w:r>
    </w:p>
    <w:p w14:paraId="11A2BACA" w14:textId="270E2A39" w:rsidR="003E1622" w:rsidRDefault="003E1622" w:rsidP="003E1622">
      <w:pPr>
        <w:spacing w:after="118" w:line="271" w:lineRule="auto"/>
        <w:ind w:left="426" w:right="48"/>
        <w:jc w:val="both"/>
        <w:rPr>
          <w:rFonts w:eastAsia="Arial" w:cstheme="minorHAnsi"/>
          <w:b/>
          <w:color w:val="00000A"/>
        </w:rPr>
      </w:pPr>
      <w:r w:rsidRPr="005C6182">
        <w:rPr>
          <w:rFonts w:eastAsia="Arial" w:cstheme="minorHAnsi"/>
          <w:color w:val="00000A"/>
        </w:rPr>
        <w:t>Maria Śleszyńska – samodzielny referent w II Liceum Ogólnokształcącym w Łomży, pok. 24, tel. (86) 216 27 50 (wewn.106)</w:t>
      </w:r>
      <w:r w:rsidRPr="005C6182">
        <w:rPr>
          <w:rFonts w:eastAsia="Arial" w:cstheme="minorHAnsi"/>
          <w:b/>
          <w:color w:val="00000A"/>
        </w:rPr>
        <w:t xml:space="preserve"> </w:t>
      </w:r>
    </w:p>
    <w:p w14:paraId="65768221" w14:textId="77777777" w:rsidR="00F329E5" w:rsidRPr="00F329E5" w:rsidRDefault="00F329E5" w:rsidP="003E1622">
      <w:pPr>
        <w:spacing w:after="118" w:line="271" w:lineRule="auto"/>
        <w:ind w:left="426" w:right="48"/>
        <w:jc w:val="both"/>
        <w:rPr>
          <w:rFonts w:eastAsia="Arial" w:cstheme="minorHAnsi"/>
          <w:color w:val="00000A"/>
          <w:sz w:val="12"/>
          <w:szCs w:val="12"/>
        </w:rPr>
      </w:pPr>
    </w:p>
    <w:p w14:paraId="2692B801" w14:textId="1534F311" w:rsidR="00F329E5" w:rsidRDefault="00B40A45" w:rsidP="00F329E5">
      <w:pPr>
        <w:pStyle w:val="Default"/>
        <w:jc w:val="both"/>
        <w:rPr>
          <w:b/>
          <w:bCs/>
          <w:sz w:val="22"/>
          <w:szCs w:val="22"/>
        </w:rPr>
      </w:pPr>
      <w:r w:rsidRPr="005C6182">
        <w:rPr>
          <w:rFonts w:asciiTheme="minorHAnsi" w:eastAsia="Arial" w:hAnsiTheme="minorHAnsi" w:cstheme="minorHAnsi"/>
          <w:b/>
          <w:color w:val="00000A"/>
        </w:rPr>
        <w:t xml:space="preserve"> </w:t>
      </w:r>
      <w:r w:rsidR="00F329E5" w:rsidRPr="00F329E5">
        <w:rPr>
          <w:b/>
          <w:bCs/>
          <w:sz w:val="22"/>
          <w:szCs w:val="22"/>
        </w:rPr>
        <w:t xml:space="preserve">Rozdział XV Opis sposobu przygotowania ofert oraz wymagania formalne dotyczące składanych oświadczeń i dokumentów </w:t>
      </w:r>
    </w:p>
    <w:p w14:paraId="2B5D8E98" w14:textId="77777777" w:rsidR="00876911" w:rsidRPr="00876911" w:rsidRDefault="00876911" w:rsidP="00F329E5">
      <w:pPr>
        <w:pStyle w:val="Default"/>
        <w:jc w:val="both"/>
        <w:rPr>
          <w:b/>
          <w:bCs/>
          <w:sz w:val="12"/>
          <w:szCs w:val="12"/>
        </w:rPr>
      </w:pPr>
    </w:p>
    <w:p w14:paraId="132B4573" w14:textId="3F3438A2" w:rsidR="00876911" w:rsidRDefault="00876911" w:rsidP="00876911">
      <w:pPr>
        <w:autoSpaceDE w:val="0"/>
        <w:autoSpaceDN w:val="0"/>
        <w:adjustRightInd w:val="0"/>
        <w:spacing w:after="58" w:line="240" w:lineRule="auto"/>
        <w:rPr>
          <w:rFonts w:ascii="Calibri" w:hAnsi="Calibri" w:cs="Calibri"/>
          <w:color w:val="000000"/>
        </w:rPr>
      </w:pPr>
      <w:r w:rsidRPr="00F329E5">
        <w:rPr>
          <w:rFonts w:ascii="Calibri" w:hAnsi="Calibri" w:cs="Calibri"/>
          <w:color w:val="000000"/>
        </w:rPr>
        <w:t xml:space="preserve">1. Wykonawca może złożyć tylko jedną ofertę. Złożenie większej liczby ofert lub oferty zawierającej propozycje wariantowe spowoduje odrzucenie oferty. </w:t>
      </w:r>
    </w:p>
    <w:p w14:paraId="516D6968" w14:textId="77777777" w:rsidR="00876911" w:rsidRPr="00F329E5" w:rsidRDefault="00876911" w:rsidP="00876911">
      <w:pPr>
        <w:autoSpaceDE w:val="0"/>
        <w:autoSpaceDN w:val="0"/>
        <w:adjustRightInd w:val="0"/>
        <w:spacing w:after="58" w:line="240" w:lineRule="auto"/>
        <w:rPr>
          <w:rFonts w:ascii="Calibri" w:hAnsi="Calibri" w:cs="Calibri"/>
          <w:color w:val="000000"/>
          <w:sz w:val="12"/>
          <w:szCs w:val="12"/>
        </w:rPr>
      </w:pPr>
    </w:p>
    <w:p w14:paraId="7E14057F" w14:textId="77777777" w:rsidR="00876911" w:rsidRPr="00F329E5" w:rsidRDefault="00876911" w:rsidP="00876911">
      <w:pPr>
        <w:autoSpaceDE w:val="0"/>
        <w:autoSpaceDN w:val="0"/>
        <w:adjustRightInd w:val="0"/>
        <w:spacing w:after="58" w:line="240" w:lineRule="auto"/>
        <w:rPr>
          <w:rFonts w:ascii="Calibri" w:hAnsi="Calibri" w:cs="Calibri"/>
          <w:color w:val="000000"/>
        </w:rPr>
      </w:pPr>
      <w:r w:rsidRPr="00F329E5">
        <w:rPr>
          <w:rFonts w:ascii="Calibri" w:hAnsi="Calibri" w:cs="Calibri"/>
          <w:color w:val="000000"/>
        </w:rPr>
        <w:t xml:space="preserve">2. Ofertę składa się na Formularzu Ofertowym – zgodnie z </w:t>
      </w:r>
      <w:r w:rsidRPr="00F329E5">
        <w:rPr>
          <w:rFonts w:ascii="Calibri" w:hAnsi="Calibri" w:cs="Calibri"/>
          <w:b/>
          <w:bCs/>
          <w:color w:val="000000"/>
        </w:rPr>
        <w:t>Załącznikiem nr 1 do SWZ</w:t>
      </w:r>
      <w:r w:rsidRPr="00F329E5">
        <w:rPr>
          <w:rFonts w:ascii="Calibri" w:hAnsi="Calibri" w:cs="Calibri"/>
          <w:color w:val="000000"/>
        </w:rPr>
        <w:t xml:space="preserve">. Wraz z ofertą Wykonawca jest zobowiązany złożyć: </w:t>
      </w:r>
    </w:p>
    <w:p w14:paraId="6123C63B" w14:textId="4C8644B6" w:rsidR="00876911" w:rsidRDefault="00876911" w:rsidP="00876911">
      <w:pPr>
        <w:autoSpaceDE w:val="0"/>
        <w:autoSpaceDN w:val="0"/>
        <w:adjustRightInd w:val="0"/>
        <w:spacing w:after="58" w:line="240" w:lineRule="auto"/>
        <w:jc w:val="both"/>
        <w:rPr>
          <w:rFonts w:ascii="Calibri" w:hAnsi="Calibri" w:cs="Calibri"/>
          <w:color w:val="000000"/>
        </w:rPr>
      </w:pPr>
      <w:r w:rsidRPr="00F329E5">
        <w:rPr>
          <w:rFonts w:ascii="Calibri" w:hAnsi="Calibri" w:cs="Calibri"/>
          <w:color w:val="000000"/>
        </w:rPr>
        <w:lastRenderedPageBreak/>
        <w:t xml:space="preserve">1) oświadczenia Wykonawców o niepodleganiu wykluczeniu oraz spełnianiu warunków udziału </w:t>
      </w:r>
      <w:r>
        <w:rPr>
          <w:rFonts w:ascii="Calibri" w:hAnsi="Calibri" w:cs="Calibri"/>
          <w:color w:val="000000"/>
        </w:rPr>
        <w:t xml:space="preserve">                  </w:t>
      </w:r>
      <w:r w:rsidRPr="00F329E5">
        <w:rPr>
          <w:rFonts w:ascii="Calibri" w:hAnsi="Calibri" w:cs="Calibri"/>
          <w:color w:val="000000"/>
        </w:rPr>
        <w:t xml:space="preserve">w postępowaniu, o których mowa w Rozdziale X ust. 1 SWZ – </w:t>
      </w:r>
      <w:r w:rsidRPr="00F329E5">
        <w:rPr>
          <w:rFonts w:ascii="Calibri" w:hAnsi="Calibri" w:cs="Calibri"/>
          <w:b/>
          <w:bCs/>
          <w:color w:val="000000"/>
        </w:rPr>
        <w:t>zgodnie z załącznikiem nr 2 do SWZ</w:t>
      </w:r>
      <w:r w:rsidRPr="00F329E5">
        <w:rPr>
          <w:rFonts w:ascii="Calibri" w:hAnsi="Calibri" w:cs="Calibri"/>
          <w:color w:val="000000"/>
        </w:rPr>
        <w:t xml:space="preserve">; </w:t>
      </w:r>
    </w:p>
    <w:p w14:paraId="5606E6B0" w14:textId="77777777" w:rsidR="00876911" w:rsidRPr="00F329E5" w:rsidRDefault="00876911" w:rsidP="00876911">
      <w:pPr>
        <w:autoSpaceDE w:val="0"/>
        <w:autoSpaceDN w:val="0"/>
        <w:adjustRightInd w:val="0"/>
        <w:spacing w:after="58" w:line="240" w:lineRule="auto"/>
        <w:jc w:val="both"/>
        <w:rPr>
          <w:rFonts w:ascii="Calibri" w:hAnsi="Calibri" w:cs="Calibri"/>
          <w:color w:val="000000"/>
          <w:sz w:val="12"/>
          <w:szCs w:val="12"/>
        </w:rPr>
      </w:pPr>
    </w:p>
    <w:p w14:paraId="3478B142" w14:textId="1F065DA6" w:rsidR="00876911" w:rsidRDefault="00876911" w:rsidP="00876911">
      <w:pPr>
        <w:autoSpaceDE w:val="0"/>
        <w:autoSpaceDN w:val="0"/>
        <w:adjustRightInd w:val="0"/>
        <w:spacing w:after="0" w:line="240" w:lineRule="auto"/>
        <w:jc w:val="both"/>
        <w:rPr>
          <w:rFonts w:ascii="Calibri" w:hAnsi="Calibri" w:cs="Calibri"/>
          <w:color w:val="000000"/>
        </w:rPr>
      </w:pPr>
      <w:r w:rsidRPr="00F329E5">
        <w:rPr>
          <w:rFonts w:ascii="Calibri" w:hAnsi="Calibri" w:cs="Calibri"/>
          <w:color w:val="000000"/>
        </w:rPr>
        <w:t xml:space="preserve">2) oświadczenia podmiotu udostępniającego zasoby o niepodleganiu wykluczeniu oraz spełnianiu warunków udziału w postępowaniu, o których mowa w Rozdziale XI ust. 7 SWZ – </w:t>
      </w:r>
      <w:r w:rsidRPr="00F329E5">
        <w:rPr>
          <w:rFonts w:ascii="Calibri" w:hAnsi="Calibri" w:cs="Calibri"/>
          <w:b/>
          <w:bCs/>
          <w:color w:val="000000"/>
        </w:rPr>
        <w:t xml:space="preserve">zgodnie </w:t>
      </w:r>
      <w:r>
        <w:rPr>
          <w:rFonts w:ascii="Calibri" w:hAnsi="Calibri" w:cs="Calibri"/>
          <w:b/>
          <w:bCs/>
          <w:color w:val="000000"/>
        </w:rPr>
        <w:t xml:space="preserve">                             </w:t>
      </w:r>
      <w:r w:rsidRPr="00F329E5">
        <w:rPr>
          <w:rFonts w:ascii="Calibri" w:hAnsi="Calibri" w:cs="Calibri"/>
          <w:b/>
          <w:bCs/>
          <w:color w:val="000000"/>
        </w:rPr>
        <w:t xml:space="preserve">z załącznikiem nr 3 do SWZ </w:t>
      </w:r>
      <w:r w:rsidRPr="00F329E5">
        <w:rPr>
          <w:rFonts w:ascii="Calibri" w:hAnsi="Calibri" w:cs="Calibri"/>
          <w:color w:val="000000"/>
        </w:rPr>
        <w:t xml:space="preserve">(jeśli dotyczy); </w:t>
      </w:r>
    </w:p>
    <w:p w14:paraId="52437941" w14:textId="77777777" w:rsidR="00876911" w:rsidRPr="00F329E5" w:rsidRDefault="00876911" w:rsidP="00876911">
      <w:pPr>
        <w:autoSpaceDE w:val="0"/>
        <w:autoSpaceDN w:val="0"/>
        <w:adjustRightInd w:val="0"/>
        <w:spacing w:after="0" w:line="240" w:lineRule="auto"/>
        <w:jc w:val="both"/>
        <w:rPr>
          <w:rFonts w:ascii="Calibri" w:hAnsi="Calibri" w:cs="Calibri"/>
          <w:color w:val="000000"/>
          <w:sz w:val="12"/>
          <w:szCs w:val="12"/>
        </w:rPr>
      </w:pPr>
    </w:p>
    <w:p w14:paraId="3850F552" w14:textId="5D7C2C4D" w:rsidR="00876911" w:rsidRDefault="00876911" w:rsidP="00876911">
      <w:pPr>
        <w:autoSpaceDE w:val="0"/>
        <w:autoSpaceDN w:val="0"/>
        <w:adjustRightInd w:val="0"/>
        <w:spacing w:after="58" w:line="240" w:lineRule="auto"/>
        <w:jc w:val="both"/>
        <w:rPr>
          <w:rFonts w:ascii="Calibri" w:hAnsi="Calibri" w:cs="Calibri"/>
        </w:rPr>
      </w:pPr>
      <w:r w:rsidRPr="00F329E5">
        <w:rPr>
          <w:rFonts w:ascii="Calibri" w:hAnsi="Calibri" w:cs="Calibri"/>
        </w:rPr>
        <w:t xml:space="preserve">3) zobowiązanie podmiotu udostępniającego zasoby lub inny podmiotowy środek dowodowy, </w:t>
      </w:r>
      <w:r>
        <w:rPr>
          <w:rFonts w:ascii="Calibri" w:hAnsi="Calibri" w:cs="Calibri"/>
        </w:rPr>
        <w:t xml:space="preserve">                       </w:t>
      </w:r>
      <w:r w:rsidRPr="00F329E5">
        <w:rPr>
          <w:rFonts w:ascii="Calibri" w:hAnsi="Calibri" w:cs="Calibri"/>
        </w:rPr>
        <w:t xml:space="preserve">o którym mowa w Rozdziale XI ust. 4 SWZ – </w:t>
      </w:r>
      <w:r w:rsidRPr="00F329E5">
        <w:rPr>
          <w:rFonts w:ascii="Calibri" w:hAnsi="Calibri" w:cs="Calibri"/>
          <w:b/>
          <w:bCs/>
        </w:rPr>
        <w:t xml:space="preserve">złożone np. według załącznika nr 4 do SWZ </w:t>
      </w:r>
      <w:r w:rsidRPr="00F329E5">
        <w:rPr>
          <w:rFonts w:ascii="Calibri" w:hAnsi="Calibri" w:cs="Calibri"/>
        </w:rPr>
        <w:t xml:space="preserve">(jeżeli dotyczy); </w:t>
      </w:r>
    </w:p>
    <w:p w14:paraId="7FBC7610" w14:textId="77777777" w:rsidR="00876911" w:rsidRPr="00F329E5" w:rsidRDefault="00876911" w:rsidP="00876911">
      <w:pPr>
        <w:autoSpaceDE w:val="0"/>
        <w:autoSpaceDN w:val="0"/>
        <w:adjustRightInd w:val="0"/>
        <w:spacing w:after="58" w:line="240" w:lineRule="auto"/>
        <w:jc w:val="both"/>
        <w:rPr>
          <w:rFonts w:ascii="Calibri" w:hAnsi="Calibri" w:cs="Calibri"/>
          <w:sz w:val="12"/>
          <w:szCs w:val="12"/>
        </w:rPr>
      </w:pPr>
    </w:p>
    <w:p w14:paraId="14E009F5" w14:textId="7C0A39D2" w:rsidR="00876911" w:rsidRDefault="00876911" w:rsidP="00876911">
      <w:pPr>
        <w:autoSpaceDE w:val="0"/>
        <w:autoSpaceDN w:val="0"/>
        <w:adjustRightInd w:val="0"/>
        <w:spacing w:after="58" w:line="240" w:lineRule="auto"/>
        <w:jc w:val="both"/>
        <w:rPr>
          <w:rFonts w:ascii="Calibri" w:hAnsi="Calibri" w:cs="Calibri"/>
        </w:rPr>
      </w:pPr>
      <w:r w:rsidRPr="00F329E5">
        <w:rPr>
          <w:rFonts w:ascii="Calibri" w:hAnsi="Calibri" w:cs="Calibri"/>
        </w:rPr>
        <w:t xml:space="preserve">4) pełnomocnictwo lub inny dokument potwierdzający umocowanie do reprezentowania wykonawcy – jeśli umocowanie nie wynika z dokumentów rejestrowych, </w:t>
      </w:r>
    </w:p>
    <w:p w14:paraId="2F5930CA" w14:textId="77777777" w:rsidR="00876911" w:rsidRPr="00F329E5" w:rsidRDefault="00876911" w:rsidP="00876911">
      <w:pPr>
        <w:autoSpaceDE w:val="0"/>
        <w:autoSpaceDN w:val="0"/>
        <w:adjustRightInd w:val="0"/>
        <w:spacing w:after="58" w:line="240" w:lineRule="auto"/>
        <w:jc w:val="both"/>
        <w:rPr>
          <w:rFonts w:ascii="Calibri" w:hAnsi="Calibri" w:cs="Calibri"/>
          <w:sz w:val="12"/>
          <w:szCs w:val="12"/>
        </w:rPr>
      </w:pPr>
    </w:p>
    <w:p w14:paraId="71EAB433" w14:textId="0BB186D5" w:rsidR="00876911" w:rsidRDefault="00876911" w:rsidP="00876911">
      <w:pPr>
        <w:autoSpaceDE w:val="0"/>
        <w:autoSpaceDN w:val="0"/>
        <w:adjustRightInd w:val="0"/>
        <w:spacing w:after="58" w:line="240" w:lineRule="auto"/>
        <w:jc w:val="both"/>
        <w:rPr>
          <w:rFonts w:ascii="Calibri" w:hAnsi="Calibri" w:cs="Calibri"/>
        </w:rPr>
      </w:pPr>
      <w:r w:rsidRPr="00F329E5">
        <w:rPr>
          <w:rFonts w:ascii="Calibri" w:hAnsi="Calibri" w:cs="Calibri"/>
        </w:rPr>
        <w:t xml:space="preserve">5) pełnomocnictwo lub inny dokument potwierdzający umocowanie do reprezentowania wykonawców wspólnie ubiegających się o udzielenie zamówienia publicznego - jeśli umocowanie nie wynika z dokumentów rejestrowych (jeśli dotyczy), </w:t>
      </w:r>
    </w:p>
    <w:p w14:paraId="348E5DDD" w14:textId="77777777" w:rsidR="00876911" w:rsidRPr="00F329E5" w:rsidRDefault="00876911" w:rsidP="00876911">
      <w:pPr>
        <w:autoSpaceDE w:val="0"/>
        <w:autoSpaceDN w:val="0"/>
        <w:adjustRightInd w:val="0"/>
        <w:spacing w:after="58" w:line="240" w:lineRule="auto"/>
        <w:jc w:val="both"/>
        <w:rPr>
          <w:rFonts w:ascii="Calibri" w:hAnsi="Calibri" w:cs="Calibri"/>
          <w:sz w:val="12"/>
          <w:szCs w:val="12"/>
        </w:rPr>
      </w:pPr>
    </w:p>
    <w:p w14:paraId="540FEB35" w14:textId="0157DCB3" w:rsidR="00876911" w:rsidRDefault="00B30F21" w:rsidP="00876911">
      <w:pPr>
        <w:autoSpaceDE w:val="0"/>
        <w:autoSpaceDN w:val="0"/>
        <w:adjustRightInd w:val="0"/>
        <w:spacing w:after="58" w:line="240" w:lineRule="auto"/>
        <w:jc w:val="both"/>
        <w:rPr>
          <w:rFonts w:ascii="Calibri" w:hAnsi="Calibri" w:cs="Calibri"/>
        </w:rPr>
      </w:pPr>
      <w:r>
        <w:rPr>
          <w:rFonts w:ascii="Calibri" w:hAnsi="Calibri" w:cs="Calibri"/>
        </w:rPr>
        <w:t>6</w:t>
      </w:r>
      <w:r w:rsidR="00876911" w:rsidRPr="00F329E5">
        <w:rPr>
          <w:rFonts w:ascii="Calibri" w:hAnsi="Calibri" w:cs="Calibri"/>
        </w:rPr>
        <w:t xml:space="preserve">) pełnomocnictwo lub inny dokument potwierdzający umocowanie do reprezentowania podmiotu udostępniającego zasoby na zasadach określonych w art. 118 ustawy Pzp lub podwykonawcy niebędącego podmiotem udostępniającym zasoby na takich zasadach – jeśli umocowanie nie wynika z dokumentów rejestrowych (jeśli dotyczy), </w:t>
      </w:r>
    </w:p>
    <w:p w14:paraId="22BA65EB" w14:textId="77777777" w:rsidR="00B30F21" w:rsidRPr="00B30F21" w:rsidRDefault="00B30F21" w:rsidP="00876911">
      <w:pPr>
        <w:autoSpaceDE w:val="0"/>
        <w:autoSpaceDN w:val="0"/>
        <w:adjustRightInd w:val="0"/>
        <w:spacing w:after="58" w:line="240" w:lineRule="auto"/>
        <w:jc w:val="both"/>
        <w:rPr>
          <w:rFonts w:ascii="Calibri" w:hAnsi="Calibri" w:cs="Calibri"/>
          <w:sz w:val="12"/>
          <w:szCs w:val="12"/>
        </w:rPr>
      </w:pPr>
    </w:p>
    <w:p w14:paraId="01BF32A4" w14:textId="6BDF0F90" w:rsidR="00876911" w:rsidRPr="00F329E5" w:rsidRDefault="00B30F21" w:rsidP="00876911">
      <w:pPr>
        <w:autoSpaceDE w:val="0"/>
        <w:autoSpaceDN w:val="0"/>
        <w:adjustRightInd w:val="0"/>
        <w:spacing w:after="58" w:line="240" w:lineRule="auto"/>
        <w:jc w:val="both"/>
        <w:rPr>
          <w:rFonts w:ascii="Calibri" w:hAnsi="Calibri" w:cs="Calibri"/>
        </w:rPr>
      </w:pPr>
      <w:r>
        <w:rPr>
          <w:rFonts w:ascii="Calibri" w:hAnsi="Calibri" w:cs="Calibri"/>
        </w:rPr>
        <w:t>7</w:t>
      </w:r>
      <w:r w:rsidR="00876911" w:rsidRPr="00F329E5">
        <w:rPr>
          <w:rFonts w:ascii="Calibri" w:hAnsi="Calibri" w:cs="Calibri"/>
        </w:rPr>
        <w:t>) oświadczenie wykonawców wspólnie ubiegających się o udzielenie zamówienia, o którym mowa</w:t>
      </w:r>
      <w:r>
        <w:rPr>
          <w:rFonts w:ascii="Calibri" w:hAnsi="Calibri" w:cs="Calibri"/>
        </w:rPr>
        <w:t xml:space="preserve">              </w:t>
      </w:r>
      <w:r w:rsidR="00876911" w:rsidRPr="00F329E5">
        <w:rPr>
          <w:rFonts w:ascii="Calibri" w:hAnsi="Calibri" w:cs="Calibri"/>
        </w:rPr>
        <w:t xml:space="preserve"> w rozdziale XII ust. 6 </w:t>
      </w:r>
      <w:r w:rsidR="00876911" w:rsidRPr="00F329E5">
        <w:rPr>
          <w:rFonts w:ascii="Calibri" w:hAnsi="Calibri" w:cs="Calibri"/>
          <w:b/>
          <w:bCs/>
        </w:rPr>
        <w:t xml:space="preserve">- zgodnie z załącznikiem nr 8 do SWZ </w:t>
      </w:r>
      <w:r w:rsidR="00876911" w:rsidRPr="00F329E5">
        <w:rPr>
          <w:rFonts w:ascii="Calibri" w:hAnsi="Calibri" w:cs="Calibri"/>
        </w:rPr>
        <w:t xml:space="preserve">(jeśli dotyczy); </w:t>
      </w:r>
    </w:p>
    <w:p w14:paraId="19A5F2AF" w14:textId="7306164A" w:rsidR="00876911" w:rsidRPr="00B30F21" w:rsidRDefault="00876911" w:rsidP="00876911">
      <w:pPr>
        <w:spacing w:after="38"/>
        <w:rPr>
          <w:rFonts w:eastAsia="Arial" w:cstheme="minorHAnsi"/>
          <w:color w:val="00000A"/>
          <w:sz w:val="12"/>
          <w:szCs w:val="12"/>
        </w:rPr>
      </w:pPr>
    </w:p>
    <w:p w14:paraId="0E5BED4F" w14:textId="6985C4A4" w:rsidR="00876911" w:rsidRPr="005C6182" w:rsidRDefault="00B30F21" w:rsidP="00B30F21">
      <w:pPr>
        <w:spacing w:after="201" w:line="269" w:lineRule="auto"/>
        <w:jc w:val="both"/>
        <w:rPr>
          <w:rFonts w:eastAsia="Arial" w:cstheme="minorHAnsi"/>
          <w:color w:val="00000A"/>
        </w:rPr>
      </w:pPr>
      <w:r>
        <w:rPr>
          <w:rFonts w:eastAsia="Arial" w:cstheme="minorHAnsi"/>
          <w:color w:val="000000"/>
        </w:rPr>
        <w:t xml:space="preserve">3. </w:t>
      </w:r>
      <w:r w:rsidR="00876911" w:rsidRPr="005C6182">
        <w:rPr>
          <w:rFonts w:eastAsia="Arial" w:cstheme="minorHAnsi"/>
          <w:color w:val="000000"/>
        </w:rPr>
        <w:t xml:space="preserve">Oferta musi być sporządzona w języku polskim, w formie pisemnej. </w:t>
      </w:r>
    </w:p>
    <w:p w14:paraId="77AB98FB" w14:textId="58C0679B" w:rsidR="00876911" w:rsidRPr="005C6182" w:rsidRDefault="00B30F21" w:rsidP="00B30F21">
      <w:pPr>
        <w:spacing w:after="201" w:line="271" w:lineRule="auto"/>
        <w:jc w:val="both"/>
        <w:rPr>
          <w:rFonts w:eastAsia="Arial" w:cstheme="minorHAnsi"/>
          <w:color w:val="00000A"/>
        </w:rPr>
      </w:pPr>
      <w:r>
        <w:rPr>
          <w:rFonts w:eastAsia="Arial" w:cstheme="minorHAnsi"/>
          <w:color w:val="000000"/>
        </w:rPr>
        <w:t xml:space="preserve">4. </w:t>
      </w:r>
      <w:r w:rsidR="00876911" w:rsidRPr="005C6182">
        <w:rPr>
          <w:rFonts w:eastAsia="Arial" w:cstheme="minorHAnsi"/>
          <w:color w:val="000000"/>
        </w:rPr>
        <w:t xml:space="preserve">Oferta </w:t>
      </w:r>
      <w:r w:rsidR="00876911" w:rsidRPr="005C6182">
        <w:rPr>
          <w:rFonts w:eastAsia="Arial" w:cstheme="minorHAnsi"/>
          <w:color w:val="00000A"/>
        </w:rPr>
        <w:t>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w:t>
      </w:r>
      <w:r>
        <w:rPr>
          <w:rFonts w:eastAsia="Arial" w:cstheme="minorHAnsi"/>
          <w:color w:val="00000A"/>
        </w:rPr>
        <w:t xml:space="preserve">no wynikało </w:t>
      </w:r>
      <w:r w:rsidR="00876911" w:rsidRPr="005C6182">
        <w:rPr>
          <w:rFonts w:eastAsia="Arial" w:cstheme="minorHAnsi"/>
          <w:color w:val="00000A"/>
        </w:rPr>
        <w:t xml:space="preserve">z innych dokumentów załączonych do oferty. Należy je dołączyć w formie oryginału lub notarialnie poświadczonej kopii. </w:t>
      </w:r>
    </w:p>
    <w:p w14:paraId="0D18D89C" w14:textId="11D57D4E" w:rsidR="00876911" w:rsidRPr="005C6182" w:rsidRDefault="00B30F21" w:rsidP="00B30F21">
      <w:pPr>
        <w:spacing w:after="201" w:line="269" w:lineRule="auto"/>
        <w:jc w:val="both"/>
        <w:rPr>
          <w:rFonts w:eastAsia="Arial" w:cstheme="minorHAnsi"/>
          <w:color w:val="00000A"/>
        </w:rPr>
      </w:pPr>
      <w:r>
        <w:rPr>
          <w:rFonts w:eastAsia="Arial" w:cstheme="minorHAnsi"/>
          <w:color w:val="000000"/>
        </w:rPr>
        <w:t xml:space="preserve">5. </w:t>
      </w:r>
      <w:r w:rsidR="00876911" w:rsidRPr="005C6182">
        <w:rPr>
          <w:rFonts w:eastAsia="Arial" w:cstheme="minorHAnsi"/>
          <w:color w:val="000000"/>
        </w:rPr>
        <w:t>Oferty oraz oświadczenie</w:t>
      </w:r>
      <w:r>
        <w:rPr>
          <w:rFonts w:eastAsia="Arial" w:cstheme="minorHAnsi"/>
          <w:color w:val="000000"/>
        </w:rPr>
        <w:t xml:space="preserve"> </w:t>
      </w:r>
      <w:r w:rsidR="00876911" w:rsidRPr="005C6182">
        <w:rPr>
          <w:rFonts w:eastAsia="Arial" w:cstheme="minorHAnsi"/>
          <w:color w:val="000000"/>
        </w:rPr>
        <w:t xml:space="preserve">składa się, pod rygorem nieważności, w formie pisemnej, opatrzonej własnoręcznym podpisem.  </w:t>
      </w:r>
    </w:p>
    <w:p w14:paraId="0D3AA33B" w14:textId="10944F68" w:rsidR="00876911" w:rsidRPr="005C6182" w:rsidRDefault="006C4E06" w:rsidP="006C4E06">
      <w:pPr>
        <w:spacing w:after="201" w:line="269" w:lineRule="auto"/>
        <w:jc w:val="both"/>
        <w:rPr>
          <w:rFonts w:eastAsia="Arial" w:cstheme="minorHAnsi"/>
          <w:color w:val="00000A"/>
        </w:rPr>
      </w:pPr>
      <w:r>
        <w:rPr>
          <w:rFonts w:eastAsia="Arial" w:cstheme="minorHAnsi"/>
          <w:color w:val="000000"/>
        </w:rPr>
        <w:t xml:space="preserve">6. </w:t>
      </w:r>
      <w:r w:rsidR="00876911" w:rsidRPr="005C6182">
        <w:rPr>
          <w:rFonts w:eastAsia="Arial" w:cstheme="minorHAnsi"/>
          <w:color w:val="000000"/>
        </w:rPr>
        <w:t>Dokumenty lub oświadczenia, o których mowa w Rozporządzeniu w sprawie rodzajów dokumentów, jakich może żądać zamawiający od wykonawcy, składane są w oryginale lub kopii poświadczonej z</w:t>
      </w:r>
      <w:r>
        <w:rPr>
          <w:rFonts w:eastAsia="Arial" w:cstheme="minorHAnsi"/>
          <w:color w:val="000000"/>
        </w:rPr>
        <w:t xml:space="preserve">a zgodność </w:t>
      </w:r>
      <w:r w:rsidR="00876911" w:rsidRPr="005C6182">
        <w:rPr>
          <w:rFonts w:eastAsia="Arial" w:cstheme="minorHAnsi"/>
          <w:color w:val="000000"/>
        </w:rPr>
        <w:t xml:space="preserve">z oryginałem. </w:t>
      </w:r>
    </w:p>
    <w:p w14:paraId="6D560B08" w14:textId="485FC49D" w:rsidR="00876911" w:rsidRPr="005C6182" w:rsidRDefault="006C4E06" w:rsidP="006C4E06">
      <w:pPr>
        <w:spacing w:after="42" w:line="269" w:lineRule="auto"/>
        <w:jc w:val="both"/>
        <w:rPr>
          <w:rFonts w:eastAsia="Arial" w:cstheme="minorHAnsi"/>
          <w:color w:val="00000A"/>
        </w:rPr>
      </w:pPr>
      <w:r>
        <w:rPr>
          <w:rFonts w:eastAsia="Arial" w:cstheme="minorHAnsi"/>
          <w:color w:val="000000"/>
        </w:rPr>
        <w:t xml:space="preserve">7. </w:t>
      </w:r>
      <w:r w:rsidR="00876911" w:rsidRPr="005C6182">
        <w:rPr>
          <w:rFonts w:eastAsia="Arial" w:cstheme="minorHAnsi"/>
          <w:color w:val="000000"/>
        </w:rPr>
        <w:t xml:space="preserve">Poświadczenie za zgodność z oryginałem następuje przez opatrzenie kopii dokumentu lub kopii oświadczenia, sporządzonych w postaci papierowej, własnoręcznym podpisem. Potwierdzenie za zgodność z oryginałem winno być sporządzone w sposób umożliwiający identyfikację podpisu </w:t>
      </w:r>
      <w:r>
        <w:rPr>
          <w:rFonts w:eastAsia="Arial" w:cstheme="minorHAnsi"/>
          <w:color w:val="00000A"/>
        </w:rPr>
        <w:t xml:space="preserve">                 </w:t>
      </w:r>
      <w:r w:rsidR="00876911" w:rsidRPr="005C6182">
        <w:rPr>
          <w:rFonts w:eastAsia="Arial" w:cstheme="minorHAnsi"/>
          <w:color w:val="000000"/>
        </w:rPr>
        <w:t>(np. wraz z imienną pieczątką osoby poświadczającej kopię dokum</w:t>
      </w:r>
      <w:r>
        <w:rPr>
          <w:rFonts w:eastAsia="Arial" w:cstheme="minorHAnsi"/>
          <w:color w:val="000000"/>
        </w:rPr>
        <w:t xml:space="preserve">entu za zgodność                                </w:t>
      </w:r>
      <w:r w:rsidR="00876911" w:rsidRPr="005C6182">
        <w:rPr>
          <w:rFonts w:eastAsia="Arial" w:cstheme="minorHAnsi"/>
          <w:color w:val="000000"/>
        </w:rPr>
        <w:t xml:space="preserve"> z oryginałem).  </w:t>
      </w:r>
    </w:p>
    <w:p w14:paraId="18F226CC" w14:textId="48AE67AF" w:rsidR="00876911" w:rsidRPr="005C6182" w:rsidRDefault="006C4E06" w:rsidP="006C4E06">
      <w:pPr>
        <w:spacing w:after="169" w:line="269" w:lineRule="auto"/>
        <w:jc w:val="both"/>
        <w:rPr>
          <w:rFonts w:eastAsia="Arial" w:cstheme="minorHAnsi"/>
          <w:color w:val="00000A"/>
        </w:rPr>
      </w:pPr>
      <w:r>
        <w:rPr>
          <w:rFonts w:eastAsia="Arial" w:cstheme="minorHAnsi"/>
          <w:color w:val="000000"/>
        </w:rPr>
        <w:t xml:space="preserve">8. </w:t>
      </w:r>
      <w:r w:rsidR="00876911" w:rsidRPr="005C6182">
        <w:rPr>
          <w:rFonts w:eastAsia="Arial" w:cstheme="minorHAnsi"/>
          <w:color w:val="000000"/>
        </w:rPr>
        <w:t xml:space="preserve">Zamawiający może żądać przedstawienia oryginału lub notarialnie poświadczonej kopii dokumentu, gdy złożona kopia dokumentu jest nieczytelna lub budzi wątpliwości co do jej prawdziwości. </w:t>
      </w:r>
      <w:r w:rsidR="00876911" w:rsidRPr="005C6182">
        <w:rPr>
          <w:rFonts w:eastAsia="Arial" w:cstheme="minorHAnsi"/>
          <w:color w:val="00000A"/>
        </w:rPr>
        <w:t>Dokumenty sporządzone w języku obcym należy składa</w:t>
      </w:r>
      <w:r>
        <w:rPr>
          <w:rFonts w:eastAsia="Arial" w:cstheme="minorHAnsi"/>
          <w:color w:val="00000A"/>
        </w:rPr>
        <w:t>ć wraz</w:t>
      </w:r>
      <w:r w:rsidR="00876911" w:rsidRPr="005C6182">
        <w:rPr>
          <w:rFonts w:eastAsia="Arial" w:cstheme="minorHAnsi"/>
          <w:color w:val="00000A"/>
        </w:rPr>
        <w:t xml:space="preserve"> z tłumaczeniem na język polski.</w:t>
      </w:r>
      <w:r w:rsidR="00876911" w:rsidRPr="005C6182">
        <w:rPr>
          <w:rFonts w:eastAsia="Arial" w:cstheme="minorHAnsi"/>
          <w:color w:val="000000"/>
        </w:rPr>
        <w:t xml:space="preserve"> </w:t>
      </w:r>
    </w:p>
    <w:p w14:paraId="1CC72160" w14:textId="60E09F3D" w:rsidR="00876911" w:rsidRPr="005C6182" w:rsidRDefault="006C4E06" w:rsidP="006C4E06">
      <w:pPr>
        <w:spacing w:after="201" w:line="271" w:lineRule="auto"/>
        <w:jc w:val="both"/>
        <w:rPr>
          <w:rFonts w:eastAsia="Arial" w:cstheme="minorHAnsi"/>
          <w:color w:val="00000A"/>
        </w:rPr>
      </w:pPr>
      <w:r>
        <w:rPr>
          <w:rFonts w:eastAsia="Arial" w:cstheme="minorHAnsi"/>
          <w:color w:val="00000A"/>
        </w:rPr>
        <w:lastRenderedPageBreak/>
        <w:t xml:space="preserve">9. </w:t>
      </w:r>
      <w:r w:rsidR="00876911" w:rsidRPr="005C6182">
        <w:rPr>
          <w:rFonts w:eastAsia="Arial" w:cstheme="minorHAnsi"/>
          <w:color w:val="00000A"/>
        </w:rPr>
        <w:t xml:space="preserve">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rozkompletowanie. </w:t>
      </w:r>
      <w:r w:rsidR="00876911" w:rsidRPr="005C6182">
        <w:rPr>
          <w:rFonts w:eastAsia="Arial" w:cstheme="minorHAnsi"/>
          <w:color w:val="000000"/>
        </w:rPr>
        <w:t xml:space="preserve"> </w:t>
      </w:r>
    </w:p>
    <w:p w14:paraId="1E581B5F" w14:textId="22A422D5" w:rsidR="00876911" w:rsidRPr="005C6182" w:rsidRDefault="007E3041" w:rsidP="007E3041">
      <w:pPr>
        <w:spacing w:after="201" w:line="271" w:lineRule="auto"/>
        <w:jc w:val="both"/>
        <w:rPr>
          <w:rFonts w:eastAsia="Arial" w:cstheme="minorHAnsi"/>
          <w:color w:val="00000A"/>
        </w:rPr>
      </w:pPr>
      <w:r>
        <w:rPr>
          <w:rFonts w:eastAsia="Arial" w:cstheme="minorHAnsi"/>
          <w:color w:val="00000A"/>
        </w:rPr>
        <w:t xml:space="preserve">10. </w:t>
      </w:r>
      <w:r w:rsidR="00876911" w:rsidRPr="005C6182">
        <w:rPr>
          <w:rFonts w:eastAsia="Arial" w:cstheme="minorHAnsi"/>
          <w:color w:val="00000A"/>
        </w:rPr>
        <w:t xml:space="preserve">Wszelkie poprawki lub zmiany w tekście oferty muszą być parafowane własnoręcznie przez osobę podpisującą ofertę. </w:t>
      </w:r>
    </w:p>
    <w:p w14:paraId="351EC788" w14:textId="4284487F" w:rsidR="00876911" w:rsidRPr="005C6182" w:rsidRDefault="007E3041" w:rsidP="007E3041">
      <w:pPr>
        <w:spacing w:after="201" w:line="269" w:lineRule="auto"/>
        <w:jc w:val="both"/>
        <w:rPr>
          <w:rFonts w:eastAsia="Arial" w:cstheme="minorHAnsi"/>
          <w:color w:val="00000A"/>
        </w:rPr>
      </w:pPr>
      <w:r>
        <w:rPr>
          <w:rFonts w:eastAsia="Arial" w:cstheme="minorHAnsi"/>
          <w:color w:val="00000A"/>
        </w:rPr>
        <w:t xml:space="preserve">11. </w:t>
      </w:r>
      <w:r w:rsidR="00876911" w:rsidRPr="005C6182">
        <w:rPr>
          <w:rFonts w:eastAsia="Arial" w:cstheme="minorHAnsi"/>
          <w:color w:val="00000A"/>
        </w:rPr>
        <w:t xml:space="preserve">W przypadku składania </w:t>
      </w:r>
      <w:r w:rsidR="00876911" w:rsidRPr="005C6182">
        <w:rPr>
          <w:rFonts w:eastAsia="Arial" w:cstheme="minorHAnsi"/>
          <w:color w:val="00000A"/>
          <w:u w:val="single"/>
        </w:rPr>
        <w:t>oferty wspólnej -</w:t>
      </w:r>
      <w:r w:rsidR="00876911" w:rsidRPr="005C6182">
        <w:rPr>
          <w:rFonts w:eastAsia="Arial" w:cstheme="minorHAnsi"/>
          <w:color w:val="00000A"/>
        </w:rPr>
        <w:t xml:space="preserve"> wypełniając formularz ofertowy oraz pozostałe dokumenty powołujące się </w:t>
      </w:r>
      <w:r w:rsidR="00876911" w:rsidRPr="005C6182">
        <w:rPr>
          <w:rFonts w:eastAsia="Arial" w:cstheme="minorHAnsi"/>
          <w:color w:val="000000"/>
        </w:rPr>
        <w:t xml:space="preserve">na „Wykonawcę” w miejscu np. „nazwa i adres Wykonawcy” należy wpisać dane dotyczące konsorcjum, a nie pełnomocnika konsorcjum. </w:t>
      </w:r>
    </w:p>
    <w:p w14:paraId="78D972D6" w14:textId="0017D0FB" w:rsidR="00876911" w:rsidRPr="005C6182" w:rsidRDefault="007E3041" w:rsidP="007E3041">
      <w:pPr>
        <w:spacing w:after="38" w:line="271" w:lineRule="auto"/>
        <w:jc w:val="both"/>
        <w:rPr>
          <w:rFonts w:eastAsia="Arial" w:cstheme="minorHAnsi"/>
          <w:color w:val="00000A"/>
        </w:rPr>
      </w:pPr>
      <w:r>
        <w:rPr>
          <w:rFonts w:eastAsia="Arial" w:cstheme="minorHAnsi"/>
          <w:color w:val="00000A"/>
        </w:rPr>
        <w:t xml:space="preserve">12. </w:t>
      </w:r>
      <w:r w:rsidR="00876911" w:rsidRPr="005C6182">
        <w:rPr>
          <w:rFonts w:eastAsia="Arial" w:cstheme="minorHAnsi"/>
          <w:color w:val="00000A"/>
        </w:rPr>
        <w:t xml:space="preserve">Oferta winna zawierać informacje Wykonawcy, która część oferty </w:t>
      </w:r>
      <w:r>
        <w:rPr>
          <w:rFonts w:eastAsia="Arial" w:cstheme="minorHAnsi"/>
          <w:color w:val="00000A"/>
        </w:rPr>
        <w:t xml:space="preserve">i które dokumenty                            </w:t>
      </w:r>
      <w:r w:rsidR="00876911" w:rsidRPr="005C6182">
        <w:rPr>
          <w:rFonts w:eastAsia="Arial" w:cstheme="minorHAnsi"/>
          <w:color w:val="00000A"/>
        </w:rPr>
        <w:t xml:space="preserve">(z wyłączeniem informacji, podlegających odczytaniu zgodnie  art. 86 ust.4 ustawy) stanowią tajemnicę handlową w rozumieniu przepisów ustawy  z dnia  16 kwietnia 1993r. o zwalczaniu nieuczciwej konkurencji. Dokumenty te należy oznakować na pierwszej stronie </w:t>
      </w:r>
      <w:r w:rsidR="00876911" w:rsidRPr="005C6182">
        <w:rPr>
          <w:rFonts w:eastAsia="Arial" w:cstheme="minorHAnsi"/>
          <w:color w:val="00000A"/>
          <w:u w:val="single"/>
        </w:rPr>
        <w:t>"zastrzeżone"</w:t>
      </w:r>
      <w:r w:rsidR="00876911" w:rsidRPr="005C6182">
        <w:rPr>
          <w:rFonts w:eastAsia="Arial" w:cstheme="minorHAnsi"/>
          <w:b/>
          <w:color w:val="00000A"/>
        </w:rPr>
        <w:t xml:space="preserve">        </w:t>
      </w:r>
      <w:r>
        <w:rPr>
          <w:rFonts w:eastAsia="Arial" w:cstheme="minorHAnsi"/>
          <w:b/>
          <w:color w:val="00000A"/>
        </w:rPr>
        <w:t xml:space="preserve">                 </w:t>
      </w:r>
      <w:r w:rsidR="00876911" w:rsidRPr="005C6182">
        <w:rPr>
          <w:rFonts w:eastAsia="Arial" w:cstheme="minorHAnsi"/>
          <w:color w:val="00000A"/>
        </w:rPr>
        <w:t>i zapakować do oddzielnej koperty wewnętrznej.  Wykonawca zobowiązany jest do złożenia wraz</w:t>
      </w:r>
      <w:r>
        <w:rPr>
          <w:rFonts w:eastAsia="Arial" w:cstheme="minorHAnsi"/>
          <w:color w:val="00000A"/>
        </w:rPr>
        <w:t xml:space="preserve">                </w:t>
      </w:r>
      <w:r w:rsidR="00876911" w:rsidRPr="005C6182">
        <w:rPr>
          <w:rFonts w:eastAsia="Arial" w:cstheme="minorHAnsi"/>
          <w:color w:val="00000A"/>
        </w:rPr>
        <w:t xml:space="preserve"> z ofertą uzasadnienia, iż zastrzeżone informacje stanowią tajemnicę przedsiębiorstwa.  </w:t>
      </w:r>
    </w:p>
    <w:p w14:paraId="4917720E" w14:textId="014B5E3F" w:rsidR="00876911" w:rsidRPr="005C6182" w:rsidRDefault="00876911" w:rsidP="00876911">
      <w:pPr>
        <w:spacing w:after="201" w:line="271" w:lineRule="auto"/>
        <w:ind w:left="370" w:hanging="10"/>
        <w:jc w:val="both"/>
        <w:rPr>
          <w:rFonts w:eastAsia="Arial" w:cstheme="minorHAnsi"/>
          <w:color w:val="00000A"/>
        </w:rPr>
      </w:pPr>
      <w:r w:rsidRPr="005C6182">
        <w:rPr>
          <w:rFonts w:eastAsia="Arial" w:cstheme="minorHAnsi"/>
          <w:color w:val="00000A"/>
        </w:rPr>
        <w:t>Zamawiający ma prawo badać skuteczność dokonanego zastrzeżenia tajemnicy przedsiębiorstwa – w razie stwierdzenia, że dane informacje nie mogły być przez Wykonawcę zastrzeżone jako tajemnica przedsiębiorstwa – zostaną one odtajnione przez Zamawiającego. Zamawiający uzna, iż Wykonawca wykazał/ud</w:t>
      </w:r>
      <w:r w:rsidR="007E3041">
        <w:rPr>
          <w:rFonts w:eastAsia="Arial" w:cstheme="minorHAnsi"/>
          <w:color w:val="00000A"/>
        </w:rPr>
        <w:t xml:space="preserve">owodnił, </w:t>
      </w:r>
      <w:r w:rsidRPr="005C6182">
        <w:rPr>
          <w:rFonts w:eastAsia="Arial" w:cstheme="minorHAnsi"/>
          <w:color w:val="00000A"/>
        </w:rPr>
        <w:t xml:space="preserve">że zastrzeżone informacje stanowią tajemnicę przedsiębiorstwa w szczególności gdy: </w:t>
      </w:r>
    </w:p>
    <w:p w14:paraId="237F55BC" w14:textId="77777777" w:rsidR="00876911" w:rsidRPr="005C6182" w:rsidRDefault="00876911" w:rsidP="00292BDB">
      <w:pPr>
        <w:numPr>
          <w:ilvl w:val="0"/>
          <w:numId w:val="4"/>
        </w:numPr>
        <w:spacing w:after="22" w:line="271" w:lineRule="auto"/>
        <w:ind w:left="1080" w:hanging="360"/>
        <w:jc w:val="both"/>
        <w:rPr>
          <w:rFonts w:eastAsia="Arial" w:cstheme="minorHAnsi"/>
          <w:color w:val="00000A"/>
        </w:rPr>
      </w:pPr>
      <w:r w:rsidRPr="005C6182">
        <w:rPr>
          <w:rFonts w:eastAsia="Arial" w:cstheme="minorHAnsi"/>
          <w:color w:val="00000A"/>
        </w:rPr>
        <w:t xml:space="preserve">wykaże/oświadczy, że informacje te nie zostały nigdzie upublicznione, </w:t>
      </w:r>
    </w:p>
    <w:p w14:paraId="6708CE2F" w14:textId="77777777" w:rsidR="00876911" w:rsidRPr="005C6182" w:rsidRDefault="00876911" w:rsidP="00292BDB">
      <w:pPr>
        <w:numPr>
          <w:ilvl w:val="0"/>
          <w:numId w:val="4"/>
        </w:numPr>
        <w:spacing w:after="137" w:line="271" w:lineRule="auto"/>
        <w:ind w:left="1080" w:hanging="360"/>
        <w:jc w:val="both"/>
        <w:rPr>
          <w:rFonts w:eastAsia="Arial" w:cstheme="minorHAnsi"/>
          <w:color w:val="00000A"/>
        </w:rPr>
      </w:pPr>
      <w:r w:rsidRPr="005C6182">
        <w:rPr>
          <w:rFonts w:eastAsia="Arial" w:cstheme="minorHAnsi"/>
          <w:color w:val="00000A"/>
        </w:rPr>
        <w:t xml:space="preserve">wykaże, że stanowią one wartość techniczną lub/i technologiczną lub/i organizacyjną przedsiębiorstwa lub/i inne informacje posiadają wartość gospodarczą, </w:t>
      </w:r>
      <w:r w:rsidRPr="005C6182">
        <w:rPr>
          <w:rFonts w:eastAsia="Segoe UI Symbol" w:cstheme="minorHAnsi"/>
          <w:color w:val="00000A"/>
        </w:rPr>
        <w:t></w:t>
      </w:r>
      <w:r w:rsidRPr="005C6182">
        <w:rPr>
          <w:rFonts w:eastAsia="Arial" w:cstheme="minorHAnsi"/>
          <w:color w:val="00000A"/>
        </w:rPr>
        <w:t xml:space="preserve"> wykaże jakie podjął działania w celu zachowania ich poufności. </w:t>
      </w:r>
    </w:p>
    <w:p w14:paraId="57DAC673" w14:textId="1DA8B49C" w:rsidR="00876911" w:rsidRDefault="00876911" w:rsidP="00292BDB">
      <w:pPr>
        <w:numPr>
          <w:ilvl w:val="0"/>
          <w:numId w:val="4"/>
        </w:numPr>
        <w:spacing w:after="137" w:line="271" w:lineRule="auto"/>
        <w:ind w:left="1080" w:hanging="360"/>
        <w:jc w:val="both"/>
        <w:rPr>
          <w:rFonts w:eastAsia="Arial" w:cstheme="minorHAnsi"/>
          <w:color w:val="00000A"/>
        </w:rPr>
      </w:pPr>
      <w:r w:rsidRPr="005C6182">
        <w:rPr>
          <w:rFonts w:eastAsia="Arial" w:cstheme="minorHAnsi"/>
          <w:color w:val="00000A"/>
        </w:rPr>
        <w:t xml:space="preserve">wykaże jakie podjął działania w celu zachowania ich poufności. </w:t>
      </w:r>
    </w:p>
    <w:p w14:paraId="7642672B" w14:textId="02745212" w:rsidR="007E3041" w:rsidRDefault="007E3041" w:rsidP="007E3041">
      <w:pPr>
        <w:autoSpaceDE w:val="0"/>
        <w:autoSpaceDN w:val="0"/>
        <w:adjustRightInd w:val="0"/>
        <w:spacing w:after="56" w:line="240" w:lineRule="auto"/>
        <w:rPr>
          <w:rFonts w:ascii="Calibri" w:hAnsi="Calibri" w:cs="Calibri"/>
        </w:rPr>
      </w:pPr>
      <w:r w:rsidRPr="007E3041">
        <w:rPr>
          <w:rFonts w:ascii="Calibri" w:hAnsi="Calibri" w:cs="Calibri"/>
        </w:rPr>
        <w:t>1</w:t>
      </w:r>
      <w:r>
        <w:rPr>
          <w:rFonts w:ascii="Calibri" w:hAnsi="Calibri" w:cs="Calibri"/>
        </w:rPr>
        <w:t>3</w:t>
      </w:r>
      <w:r w:rsidRPr="007E3041">
        <w:rPr>
          <w:rFonts w:ascii="Calibri" w:hAnsi="Calibri" w:cs="Calibri"/>
        </w:rPr>
        <w:t xml:space="preserve">. Wszystkie koszty związane z uczestnictwem w postępowaniu, w szczególności z przygotowaniem i złożeniem oferty ponosi Wykonawca składający ofertę. Zamawiający nie przewiduje zwrotu kosztów udziału w postępowaniu. </w:t>
      </w:r>
    </w:p>
    <w:p w14:paraId="33408B4B" w14:textId="330F6757" w:rsidR="00115F00" w:rsidRPr="00115F00" w:rsidRDefault="00115F00" w:rsidP="00115F00">
      <w:pPr>
        <w:spacing w:after="201" w:line="271" w:lineRule="auto"/>
        <w:jc w:val="both"/>
        <w:rPr>
          <w:rFonts w:eastAsia="Arial" w:cstheme="minorHAnsi"/>
        </w:rPr>
      </w:pPr>
      <w:r w:rsidRPr="00115F00">
        <w:rPr>
          <w:rFonts w:eastAsia="Arial" w:cstheme="minorHAnsi"/>
        </w:rPr>
        <w:t xml:space="preserve">14. Ofertę należy złożyć w miejscu i terminie określonym w niniejszej SWZ w nienaruszonym opakowaniu : </w:t>
      </w:r>
    </w:p>
    <w:p w14:paraId="4E2C96AF" w14:textId="77777777" w:rsidR="00115F00" w:rsidRPr="005C6182" w:rsidRDefault="00115F00" w:rsidP="00115F00">
      <w:pPr>
        <w:spacing w:after="58" w:line="271" w:lineRule="auto"/>
        <w:ind w:left="370" w:hanging="10"/>
        <w:jc w:val="both"/>
        <w:rPr>
          <w:rFonts w:eastAsia="Arial" w:cstheme="minorHAnsi"/>
          <w:color w:val="00000A"/>
        </w:rPr>
      </w:pPr>
      <w:r w:rsidRPr="005C6182">
        <w:rPr>
          <w:rFonts w:eastAsia="Arial" w:cstheme="minorHAnsi"/>
          <w:color w:val="00000A"/>
        </w:rPr>
        <w:t xml:space="preserve">Zaleca się, żeby Wykonawca zamieścił ofertę w dwóch kopertach. </w:t>
      </w:r>
    </w:p>
    <w:p w14:paraId="1F9D9AA2" w14:textId="77777777" w:rsidR="00115F00" w:rsidRPr="005C6182" w:rsidRDefault="00115F00" w:rsidP="00292BDB">
      <w:pPr>
        <w:numPr>
          <w:ilvl w:val="0"/>
          <w:numId w:val="5"/>
        </w:numPr>
        <w:spacing w:after="37" w:line="271" w:lineRule="auto"/>
        <w:ind w:left="1008" w:hanging="360"/>
        <w:jc w:val="both"/>
        <w:rPr>
          <w:rFonts w:eastAsia="Arial" w:cstheme="minorHAnsi"/>
          <w:color w:val="00000A"/>
        </w:rPr>
      </w:pPr>
      <w:r w:rsidRPr="005C6182">
        <w:rPr>
          <w:rFonts w:eastAsia="Arial" w:cstheme="minorHAnsi"/>
          <w:color w:val="00000A"/>
          <w:u w:val="single"/>
        </w:rPr>
        <w:t>Koperta  zewnętrzna</w:t>
      </w:r>
      <w:r w:rsidRPr="005C6182">
        <w:rPr>
          <w:rFonts w:eastAsia="Arial" w:cstheme="minorHAnsi"/>
          <w:color w:val="00000A"/>
        </w:rPr>
        <w:t xml:space="preserve"> nie oznakowana nazwą Wykonawcy powinna być   zaadresowana na  Zamawiającego: </w:t>
      </w:r>
    </w:p>
    <w:p w14:paraId="7C41F145" w14:textId="77777777" w:rsidR="00115F00" w:rsidRPr="005C6182" w:rsidRDefault="00115F00" w:rsidP="00115F00">
      <w:pPr>
        <w:spacing w:after="37" w:line="271" w:lineRule="auto"/>
        <w:ind w:left="648"/>
        <w:jc w:val="both"/>
        <w:rPr>
          <w:rFonts w:eastAsia="Arial" w:cstheme="minorHAnsi"/>
          <w:color w:val="00000A"/>
        </w:rPr>
      </w:pPr>
      <w:r w:rsidRPr="005C6182">
        <w:rPr>
          <w:rFonts w:eastAsia="Arial" w:cstheme="minorHAnsi"/>
          <w:color w:val="00000A"/>
        </w:rPr>
        <w:t xml:space="preserve">II Liceum Ogólnokształcące im. Marii Konopnickiej  w Łomży i oznakowana następująco:  </w:t>
      </w:r>
    </w:p>
    <w:p w14:paraId="08D1DBA8" w14:textId="16100FB6" w:rsidR="00115F00" w:rsidRPr="005C6182" w:rsidRDefault="009E22DB" w:rsidP="00115F00">
      <w:pPr>
        <w:suppressAutoHyphens/>
        <w:spacing w:after="0" w:line="240" w:lineRule="auto"/>
        <w:ind w:left="17"/>
        <w:jc w:val="both"/>
        <w:rPr>
          <w:rFonts w:eastAsia="Times New Roman" w:cstheme="minorHAnsi"/>
          <w:color w:val="FF0000"/>
        </w:rPr>
      </w:pPr>
      <w:r w:rsidRPr="002019C9">
        <w:rPr>
          <w:rFonts w:eastAsia="Times New Roman" w:cstheme="minorHAnsi"/>
          <w:b/>
        </w:rPr>
        <w:t>"Przebudowa pomieszczeń na niskim parterze oraz schodów prowadzących na parter budynku</w:t>
      </w:r>
      <w:r>
        <w:rPr>
          <w:rFonts w:eastAsia="Times New Roman" w:cstheme="minorHAnsi"/>
          <w:b/>
        </w:rPr>
        <w:t xml:space="preserve">            </w:t>
      </w:r>
      <w:r w:rsidRPr="002019C9">
        <w:rPr>
          <w:rFonts w:eastAsia="Times New Roman" w:cstheme="minorHAnsi"/>
          <w:b/>
        </w:rPr>
        <w:t>II LO w Łomży "</w:t>
      </w:r>
      <w:r w:rsidRPr="00BE7FF2">
        <w:rPr>
          <w:rFonts w:eastAsia="Times New Roman" w:cstheme="minorHAnsi"/>
        </w:rPr>
        <w:t xml:space="preserve"> </w:t>
      </w:r>
      <w:r w:rsidR="00115F00" w:rsidRPr="005C6182">
        <w:rPr>
          <w:rFonts w:cstheme="minorHAnsi"/>
          <w:color w:val="262626"/>
        </w:rPr>
        <w:t>w ramach zadania inwestycyjnego pn</w:t>
      </w:r>
      <w:r w:rsidR="00115F00" w:rsidRPr="005C6182">
        <w:rPr>
          <w:rFonts w:cstheme="minorHAnsi"/>
          <w:b/>
          <w:color w:val="262626"/>
        </w:rPr>
        <w:t xml:space="preserve">. </w:t>
      </w:r>
      <w:r w:rsidR="00115F00" w:rsidRPr="005C6182">
        <w:rPr>
          <w:rFonts w:eastAsia="Times New Roman" w:cstheme="minorHAnsi"/>
          <w:b/>
        </w:rPr>
        <w:t>„Przebudowa pomieszczeń budynku II Liceum Ogólnokształcącego  przy Pl. Kościuszki 3 w Łomży wraz z odnowieniem elewacji oraz budową instalacji oświetlenia terenu i iluminacji elewacji."</w:t>
      </w:r>
    </w:p>
    <w:p w14:paraId="75E46B9C" w14:textId="77777777" w:rsidR="00115F00" w:rsidRPr="005C6182" w:rsidRDefault="00115F00" w:rsidP="00115F00">
      <w:pPr>
        <w:spacing w:after="201" w:line="271" w:lineRule="auto"/>
        <w:ind w:left="19" w:hanging="10"/>
        <w:jc w:val="both"/>
        <w:rPr>
          <w:rFonts w:eastAsia="Arial" w:cstheme="minorHAnsi"/>
          <w:color w:val="00000A"/>
        </w:rPr>
      </w:pPr>
      <w:r w:rsidRPr="005C6182">
        <w:rPr>
          <w:rFonts w:eastAsia="Arial" w:cstheme="minorHAnsi"/>
          <w:color w:val="00000A"/>
        </w:rPr>
        <w:t xml:space="preserve">    Nie otwierać przed terminem i godziną otwarcia ofert.   </w:t>
      </w:r>
    </w:p>
    <w:p w14:paraId="3BC7B4C5" w14:textId="5524FFCB" w:rsidR="00D97300" w:rsidRPr="009E22DB" w:rsidRDefault="00115F00" w:rsidP="00292BDB">
      <w:pPr>
        <w:numPr>
          <w:ilvl w:val="0"/>
          <w:numId w:val="6"/>
        </w:numPr>
        <w:spacing w:after="0" w:line="271" w:lineRule="auto"/>
        <w:ind w:left="1008"/>
        <w:jc w:val="both"/>
        <w:rPr>
          <w:rFonts w:eastAsia="Arial" w:cstheme="minorHAnsi"/>
          <w:color w:val="00000A"/>
        </w:rPr>
      </w:pPr>
      <w:r w:rsidRPr="005C6182">
        <w:rPr>
          <w:rFonts w:eastAsia="Arial" w:cstheme="minorHAnsi"/>
          <w:color w:val="00000A"/>
          <w:u w:val="single"/>
        </w:rPr>
        <w:t>Koperta wewnętrzna</w:t>
      </w:r>
      <w:r w:rsidRPr="005C6182">
        <w:rPr>
          <w:rFonts w:eastAsia="Arial" w:cstheme="minorHAnsi"/>
          <w:color w:val="00000A"/>
        </w:rPr>
        <w:t xml:space="preserve"> oprócz opisu j. w. winna zawierać nazwę i adres Wykonawcy. </w:t>
      </w:r>
    </w:p>
    <w:p w14:paraId="19C08CE5" w14:textId="4A8F1587" w:rsidR="00D97300" w:rsidRDefault="009E22DB" w:rsidP="00D97300">
      <w:pPr>
        <w:keepNext/>
        <w:keepLines/>
        <w:spacing w:after="153" w:line="267" w:lineRule="auto"/>
        <w:ind w:left="-5" w:hanging="10"/>
        <w:rPr>
          <w:rFonts w:eastAsia="Arial" w:cstheme="minorHAnsi"/>
          <w:b/>
          <w:color w:val="00000A"/>
        </w:rPr>
      </w:pPr>
      <w:r>
        <w:rPr>
          <w:rFonts w:eastAsia="Arial" w:cstheme="minorHAnsi"/>
          <w:b/>
          <w:color w:val="00000A"/>
        </w:rPr>
        <w:lastRenderedPageBreak/>
        <w:t>Rozdział XVI</w:t>
      </w:r>
      <w:r w:rsidR="00D97300" w:rsidRPr="005C6182">
        <w:rPr>
          <w:rFonts w:eastAsia="Arial" w:cstheme="minorHAnsi"/>
          <w:color w:val="00000A"/>
        </w:rPr>
        <w:t xml:space="preserve"> </w:t>
      </w:r>
      <w:r w:rsidR="00D97300" w:rsidRPr="005C6182">
        <w:rPr>
          <w:rFonts w:eastAsia="Arial" w:cstheme="minorHAnsi"/>
          <w:b/>
          <w:color w:val="00000A"/>
        </w:rPr>
        <w:t>Opis sposobu obliczenia ceny</w:t>
      </w:r>
      <w:r w:rsidR="00D97300" w:rsidRPr="005C6182">
        <w:rPr>
          <w:rFonts w:eastAsia="Arial" w:cstheme="minorHAnsi"/>
          <w:color w:val="00000A"/>
        </w:rPr>
        <w:t xml:space="preserve"> </w:t>
      </w:r>
      <w:r w:rsidR="00D97300" w:rsidRPr="00D97300">
        <w:rPr>
          <w:rFonts w:eastAsia="Arial" w:cstheme="minorHAnsi"/>
          <w:b/>
          <w:color w:val="00000A"/>
        </w:rPr>
        <w:t>oferty</w:t>
      </w:r>
    </w:p>
    <w:p w14:paraId="6E39AA91" w14:textId="77777777" w:rsidR="009E22DB" w:rsidRPr="009E22DB" w:rsidRDefault="009E22DB" w:rsidP="00D97300">
      <w:pPr>
        <w:keepNext/>
        <w:keepLines/>
        <w:spacing w:after="153" w:line="267" w:lineRule="auto"/>
        <w:ind w:left="-5" w:hanging="10"/>
        <w:rPr>
          <w:rFonts w:eastAsia="Arial" w:cstheme="minorHAnsi"/>
          <w:b/>
          <w:color w:val="00000A"/>
          <w:sz w:val="12"/>
          <w:szCs w:val="12"/>
        </w:rPr>
      </w:pPr>
    </w:p>
    <w:p w14:paraId="0AE9F234" w14:textId="77777777" w:rsidR="00D97300" w:rsidRPr="005C6182" w:rsidRDefault="00D97300" w:rsidP="00292BDB">
      <w:pPr>
        <w:pStyle w:val="Akapitzlist"/>
        <w:numPr>
          <w:ilvl w:val="0"/>
          <w:numId w:val="15"/>
        </w:numPr>
        <w:spacing w:after="139" w:line="330" w:lineRule="auto"/>
        <w:jc w:val="both"/>
        <w:rPr>
          <w:rFonts w:eastAsia="Arial" w:cstheme="minorHAnsi"/>
          <w:color w:val="00000A"/>
        </w:rPr>
      </w:pPr>
      <w:r w:rsidRPr="005C6182">
        <w:rPr>
          <w:rFonts w:eastAsia="Arial" w:cstheme="minorHAnsi"/>
          <w:color w:val="00000A"/>
        </w:rPr>
        <w:t xml:space="preserve">Cena oferty winna obejmować pełen zakres prac do realizacji zadania i zawierać wszystkie koszty związane z wykonaniem przedmiotu zamówienia. Cena oferty winna uwzględniać między innymi: </w:t>
      </w:r>
    </w:p>
    <w:p w14:paraId="4BFD7388"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Wartość robót  i dostaw wyliczoną  metodą uproszczoną  w oparciu o załączoną dokumentację projektową, specyfikacje techniczne wykonania i odbioru robót </w:t>
      </w:r>
      <w:r w:rsidRPr="005C6182">
        <w:rPr>
          <w:rFonts w:eastAsia="Arial" w:cstheme="minorHAnsi"/>
          <w:color w:val="00000A"/>
        </w:rPr>
        <w:br/>
        <w:t xml:space="preserve">i podane informacje  w niniejszej specyfikacji.  </w:t>
      </w:r>
    </w:p>
    <w:p w14:paraId="5545FC8D"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odbiorów częściowych i końcowych wraz z wynikami prób i pomiarów.  </w:t>
      </w:r>
    </w:p>
    <w:p w14:paraId="78F68662"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organizacji zaplecza wykonawcy /dojazd, energia elektryczna, woda itp. </w:t>
      </w:r>
    </w:p>
    <w:p w14:paraId="248E63A6"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napraw, sprzątania pomieszczeń w budynku szkoły i terenu na zewnątrz budynku, jeśli potrzeba ich wykonania spowodowana będzie prowadzonymi robotami.  </w:t>
      </w:r>
    </w:p>
    <w:p w14:paraId="0591AF80"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zagospodarowania lub zutylizowania materiałów z rozbiórki i innych stanowiących  odpady zgodnie z obowiązującymi przepisami.  </w:t>
      </w:r>
    </w:p>
    <w:p w14:paraId="41066CF5"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sporządzenia planu bezpieczeństwa i ochrony zdrowia. </w:t>
      </w:r>
    </w:p>
    <w:p w14:paraId="2E8EDA55" w14:textId="77777777"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 xml:space="preserve">Koszt zawarcia umów serwisowych gwarancyjnych itp. z producentami, dostawcami zastosowanych materiałów, urządzeń i dostarczanego wyposażenia celem udzielenia gwarancji przez Wykonawcę  Zamawiającemu na okres zaproponowany w ofercie. </w:t>
      </w:r>
    </w:p>
    <w:p w14:paraId="395AB4DD" w14:textId="6068FFD9" w:rsidR="00D97300" w:rsidRPr="005C6182"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Koszt wszystkich innych czynności nie wymienionych wyżej, a zwią</w:t>
      </w:r>
      <w:r>
        <w:rPr>
          <w:rFonts w:eastAsia="Arial" w:cstheme="minorHAnsi"/>
          <w:color w:val="00000A"/>
        </w:rPr>
        <w:t xml:space="preserve">zanych </w:t>
      </w:r>
      <w:r w:rsidRPr="005C6182">
        <w:rPr>
          <w:rFonts w:eastAsia="Arial" w:cstheme="minorHAnsi"/>
          <w:color w:val="00000A"/>
        </w:rPr>
        <w:t>z wykonaniem przedmiotu zamówienia</w:t>
      </w:r>
    </w:p>
    <w:p w14:paraId="67D94EC9" w14:textId="0D7C4464" w:rsidR="00D97300" w:rsidRDefault="00D97300" w:rsidP="00292BDB">
      <w:pPr>
        <w:pStyle w:val="Akapitzlist"/>
        <w:numPr>
          <w:ilvl w:val="1"/>
          <w:numId w:val="14"/>
        </w:numPr>
        <w:spacing w:after="139" w:line="330" w:lineRule="auto"/>
        <w:ind w:left="851" w:hanging="425"/>
        <w:jc w:val="both"/>
        <w:rPr>
          <w:rFonts w:eastAsia="Arial" w:cstheme="minorHAnsi"/>
          <w:color w:val="00000A"/>
        </w:rPr>
      </w:pPr>
      <w:r w:rsidRPr="005C6182">
        <w:rPr>
          <w:rFonts w:eastAsia="Arial" w:cstheme="minorHAnsi"/>
          <w:color w:val="00000A"/>
        </w:rPr>
        <w:t>Koszty umów ubezpiec</w:t>
      </w:r>
      <w:r>
        <w:rPr>
          <w:rFonts w:eastAsia="Arial" w:cstheme="minorHAnsi"/>
          <w:color w:val="00000A"/>
        </w:rPr>
        <w:t>ze</w:t>
      </w:r>
      <w:r w:rsidRPr="005C6182">
        <w:rPr>
          <w:rFonts w:eastAsia="Arial" w:cstheme="minorHAnsi"/>
          <w:color w:val="00000A"/>
        </w:rPr>
        <w:t>nia OC,</w:t>
      </w:r>
    </w:p>
    <w:p w14:paraId="735859B0" w14:textId="77777777" w:rsidR="00115F00" w:rsidRPr="00115F00" w:rsidRDefault="00115F00" w:rsidP="00115F00">
      <w:pPr>
        <w:pStyle w:val="Akapitzlist"/>
        <w:spacing w:after="139" w:line="330" w:lineRule="auto"/>
        <w:ind w:left="851"/>
        <w:jc w:val="both"/>
        <w:rPr>
          <w:rFonts w:eastAsia="Arial" w:cstheme="minorHAnsi"/>
          <w:color w:val="00000A"/>
          <w:sz w:val="12"/>
          <w:szCs w:val="12"/>
        </w:rPr>
      </w:pPr>
    </w:p>
    <w:p w14:paraId="16B06052" w14:textId="24A0F6BA" w:rsidR="00D97300" w:rsidRDefault="00D97300" w:rsidP="00292BDB">
      <w:pPr>
        <w:pStyle w:val="Akapitzlist"/>
        <w:numPr>
          <w:ilvl w:val="0"/>
          <w:numId w:val="14"/>
        </w:numPr>
        <w:spacing w:after="211" w:line="267" w:lineRule="auto"/>
        <w:rPr>
          <w:rFonts w:eastAsia="Arial" w:cstheme="minorHAnsi"/>
          <w:color w:val="00000A"/>
        </w:rPr>
      </w:pPr>
      <w:r w:rsidRPr="005C6182">
        <w:rPr>
          <w:rFonts w:eastAsia="Arial" w:cstheme="minorHAnsi"/>
          <w:color w:val="00000A"/>
        </w:rPr>
        <w:t xml:space="preserve">Należy podać ogółem całkowitą cenę oferty brutto.  </w:t>
      </w:r>
    </w:p>
    <w:p w14:paraId="4E260161" w14:textId="77777777" w:rsidR="00115F00" w:rsidRPr="00115F00" w:rsidRDefault="00115F00" w:rsidP="00115F00">
      <w:pPr>
        <w:pStyle w:val="Akapitzlist"/>
        <w:spacing w:after="211" w:line="267" w:lineRule="auto"/>
        <w:ind w:left="360"/>
        <w:rPr>
          <w:rFonts w:eastAsia="Arial" w:cstheme="minorHAnsi"/>
          <w:color w:val="00000A"/>
          <w:sz w:val="12"/>
          <w:szCs w:val="12"/>
        </w:rPr>
      </w:pPr>
    </w:p>
    <w:p w14:paraId="076BE177" w14:textId="0D1C9D0B" w:rsidR="00D97300" w:rsidRDefault="00D97300" w:rsidP="00292BDB">
      <w:pPr>
        <w:pStyle w:val="Akapitzlist"/>
        <w:numPr>
          <w:ilvl w:val="0"/>
          <w:numId w:val="14"/>
        </w:numPr>
        <w:spacing w:after="211" w:line="267" w:lineRule="auto"/>
        <w:rPr>
          <w:rFonts w:eastAsia="Arial" w:cstheme="minorHAnsi"/>
          <w:color w:val="00000A"/>
        </w:rPr>
      </w:pPr>
      <w:r w:rsidRPr="005C6182">
        <w:rPr>
          <w:rFonts w:eastAsia="Arial" w:cstheme="minorHAnsi"/>
          <w:color w:val="00000A"/>
        </w:rPr>
        <w:t xml:space="preserve">Cenę oferty należy ustalić w złotych polskich z dokładnością do dwóch miejsc po przecinku. </w:t>
      </w:r>
    </w:p>
    <w:p w14:paraId="1DC153F0" w14:textId="77777777" w:rsidR="00115F00" w:rsidRPr="00115F00" w:rsidRDefault="00115F00" w:rsidP="00115F00">
      <w:pPr>
        <w:pStyle w:val="Akapitzlist"/>
        <w:spacing w:after="211" w:line="267" w:lineRule="auto"/>
        <w:ind w:left="360"/>
        <w:rPr>
          <w:rFonts w:eastAsia="Arial" w:cstheme="minorHAnsi"/>
          <w:color w:val="00000A"/>
          <w:sz w:val="12"/>
          <w:szCs w:val="12"/>
        </w:rPr>
      </w:pPr>
    </w:p>
    <w:p w14:paraId="50B54422" w14:textId="1F5D6E02" w:rsidR="00D97300" w:rsidRDefault="00D97300" w:rsidP="00292BDB">
      <w:pPr>
        <w:pStyle w:val="Akapitzlist"/>
        <w:numPr>
          <w:ilvl w:val="0"/>
          <w:numId w:val="14"/>
        </w:numPr>
        <w:spacing w:after="170" w:line="267" w:lineRule="auto"/>
        <w:rPr>
          <w:rFonts w:eastAsia="Arial" w:cstheme="minorHAnsi"/>
          <w:color w:val="00000A"/>
        </w:rPr>
      </w:pPr>
      <w:r w:rsidRPr="005C6182">
        <w:rPr>
          <w:rFonts w:eastAsia="Arial" w:cstheme="minorHAnsi"/>
          <w:color w:val="00000A"/>
        </w:rPr>
        <w:t xml:space="preserve">Wartość oferty musi  gwarantować pełne wykonanie zakresu rzeczowego zamówienia.  </w:t>
      </w:r>
    </w:p>
    <w:p w14:paraId="5E5207CF" w14:textId="77777777" w:rsidR="00115F00" w:rsidRPr="00115F00" w:rsidRDefault="00115F00" w:rsidP="00115F00">
      <w:pPr>
        <w:pStyle w:val="Akapitzlist"/>
        <w:spacing w:after="170" w:line="267" w:lineRule="auto"/>
        <w:ind w:left="360"/>
        <w:rPr>
          <w:rFonts w:eastAsia="Arial" w:cstheme="minorHAnsi"/>
          <w:color w:val="00000A"/>
          <w:sz w:val="12"/>
          <w:szCs w:val="12"/>
        </w:rPr>
      </w:pPr>
    </w:p>
    <w:p w14:paraId="5503A524" w14:textId="436DA8C7" w:rsidR="00D97300" w:rsidRDefault="00D97300" w:rsidP="00292BDB">
      <w:pPr>
        <w:pStyle w:val="Akapitzlist"/>
        <w:numPr>
          <w:ilvl w:val="0"/>
          <w:numId w:val="14"/>
        </w:numPr>
        <w:spacing w:after="203" w:line="267" w:lineRule="auto"/>
        <w:rPr>
          <w:rFonts w:eastAsia="Arial" w:cstheme="minorHAnsi"/>
          <w:color w:val="00000A"/>
        </w:rPr>
      </w:pPr>
      <w:r w:rsidRPr="005C6182">
        <w:rPr>
          <w:rFonts w:eastAsia="Arial" w:cstheme="minorHAnsi"/>
          <w:color w:val="00000A"/>
        </w:rPr>
        <w:t>Podana cena oferty będzie stanowiła</w:t>
      </w:r>
      <w:r w:rsidRPr="005C6182">
        <w:rPr>
          <w:rFonts w:eastAsia="Arial" w:cstheme="minorHAnsi"/>
          <w:color w:val="00000A"/>
          <w:u w:val="single"/>
        </w:rPr>
        <w:t xml:space="preserve"> wynagrodzenie ryczałtowe </w:t>
      </w:r>
      <w:r w:rsidRPr="005C6182">
        <w:rPr>
          <w:rFonts w:eastAsia="Arial" w:cstheme="minorHAnsi"/>
          <w:color w:val="00000A"/>
        </w:rPr>
        <w:t xml:space="preserve">Wykonawcy. </w:t>
      </w:r>
    </w:p>
    <w:p w14:paraId="60F0C30B" w14:textId="77777777" w:rsidR="00115F00" w:rsidRPr="00115F00" w:rsidRDefault="00115F00" w:rsidP="00115F00">
      <w:pPr>
        <w:pStyle w:val="Akapitzlist"/>
        <w:spacing w:after="203" w:line="267" w:lineRule="auto"/>
        <w:ind w:left="360"/>
        <w:rPr>
          <w:rFonts w:eastAsia="Arial" w:cstheme="minorHAnsi"/>
          <w:color w:val="00000A"/>
          <w:sz w:val="12"/>
          <w:szCs w:val="12"/>
        </w:rPr>
      </w:pPr>
    </w:p>
    <w:p w14:paraId="07E33949" w14:textId="7FD2AEDD" w:rsidR="00D97300" w:rsidRDefault="00D97300" w:rsidP="00292BDB">
      <w:pPr>
        <w:pStyle w:val="Akapitzlist"/>
        <w:numPr>
          <w:ilvl w:val="0"/>
          <w:numId w:val="14"/>
        </w:numPr>
        <w:spacing w:after="203" w:line="267" w:lineRule="auto"/>
        <w:rPr>
          <w:rFonts w:eastAsia="Arial" w:cstheme="minorHAnsi"/>
          <w:color w:val="00000A"/>
        </w:rPr>
      </w:pPr>
      <w:r w:rsidRPr="005C6182">
        <w:rPr>
          <w:rFonts w:eastAsia="Arial" w:cstheme="minorHAnsi"/>
          <w:color w:val="00000A"/>
        </w:rPr>
        <w:t>Podstawą do wyceny robót budowlanych jest dokumentacja projektowa.</w:t>
      </w:r>
    </w:p>
    <w:p w14:paraId="508B4307" w14:textId="77777777" w:rsidR="00115F00" w:rsidRPr="00115F00" w:rsidRDefault="00115F00" w:rsidP="00115F00">
      <w:pPr>
        <w:pStyle w:val="Akapitzlist"/>
        <w:spacing w:after="203" w:line="267" w:lineRule="auto"/>
        <w:ind w:left="360"/>
        <w:rPr>
          <w:rFonts w:eastAsia="Arial" w:cstheme="minorHAnsi"/>
          <w:color w:val="00000A"/>
          <w:sz w:val="12"/>
          <w:szCs w:val="12"/>
        </w:rPr>
      </w:pPr>
    </w:p>
    <w:p w14:paraId="714C5FB7" w14:textId="2168CEBE" w:rsidR="00D97300" w:rsidRDefault="00D97300" w:rsidP="00292BDB">
      <w:pPr>
        <w:pStyle w:val="Akapitzlist"/>
        <w:numPr>
          <w:ilvl w:val="0"/>
          <w:numId w:val="14"/>
        </w:numPr>
        <w:spacing w:after="203" w:line="267" w:lineRule="auto"/>
        <w:jc w:val="both"/>
        <w:rPr>
          <w:rFonts w:eastAsia="Arial" w:cstheme="minorHAnsi"/>
          <w:color w:val="00000A"/>
        </w:rPr>
      </w:pPr>
      <w:r w:rsidRPr="005C6182">
        <w:rPr>
          <w:rFonts w:eastAsia="Arial" w:cstheme="minorHAnsi"/>
          <w:color w:val="00000A"/>
        </w:rPr>
        <w:t>Koszt wykonania robót, których ilość została zaniżona w przedmiarze lub zostały w nim pominięte, a występują w dokumentacji projektowej i specyfikacjach technicznych stanowi ryzyko wykonawcy i będzie uznany za ujęty w cenie ryczałtowej oferty i tym samym</w:t>
      </w:r>
      <w:r>
        <w:rPr>
          <w:rFonts w:eastAsia="Arial" w:cstheme="minorHAnsi"/>
          <w:color w:val="00000A"/>
        </w:rPr>
        <w:t xml:space="preserve">                               </w:t>
      </w:r>
      <w:r w:rsidRPr="005C6182">
        <w:rPr>
          <w:rFonts w:eastAsia="Arial" w:cstheme="minorHAnsi"/>
          <w:color w:val="00000A"/>
        </w:rPr>
        <w:t xml:space="preserve"> w wynagrodzeniu umownym.</w:t>
      </w:r>
    </w:p>
    <w:p w14:paraId="4CD006FF" w14:textId="77777777" w:rsidR="00115F00" w:rsidRPr="00115F00" w:rsidRDefault="00115F00" w:rsidP="00115F00">
      <w:pPr>
        <w:pStyle w:val="Akapitzlist"/>
        <w:spacing w:after="203" w:line="267" w:lineRule="auto"/>
        <w:ind w:left="360"/>
        <w:jc w:val="both"/>
        <w:rPr>
          <w:rFonts w:eastAsia="Arial" w:cstheme="minorHAnsi"/>
          <w:color w:val="00000A"/>
          <w:sz w:val="12"/>
          <w:szCs w:val="12"/>
        </w:rPr>
      </w:pPr>
    </w:p>
    <w:p w14:paraId="1A00EC8A" w14:textId="142F79B4" w:rsidR="00D97300" w:rsidRDefault="00D97300" w:rsidP="00292BDB">
      <w:pPr>
        <w:pStyle w:val="Akapitzlist"/>
        <w:numPr>
          <w:ilvl w:val="0"/>
          <w:numId w:val="14"/>
        </w:numPr>
        <w:spacing w:after="203" w:line="267" w:lineRule="auto"/>
        <w:jc w:val="both"/>
        <w:rPr>
          <w:rFonts w:eastAsia="Arial" w:cstheme="minorHAnsi"/>
          <w:color w:val="00000A"/>
        </w:rPr>
      </w:pPr>
      <w:r w:rsidRPr="005C6182">
        <w:rPr>
          <w:rFonts w:eastAsia="Arial" w:cstheme="minorHAnsi"/>
          <w:color w:val="00000A"/>
        </w:rPr>
        <w:t xml:space="preserve">Za ustalenie  ilości  robót  i  innych  świadczeń  oraz  sposób  przeprowadzenia  na tej  podstawie kalkulacji  ceny  oferty  odpowiada  wyłącznie  Wykonawca.  W  przypadku  rozbieżności  </w:t>
      </w:r>
      <w:r>
        <w:rPr>
          <w:rFonts w:eastAsia="Arial" w:cstheme="minorHAnsi"/>
          <w:color w:val="00000A"/>
        </w:rPr>
        <w:t xml:space="preserve">                     </w:t>
      </w:r>
      <w:r w:rsidRPr="005C6182">
        <w:rPr>
          <w:rFonts w:eastAsia="Arial" w:cstheme="minorHAnsi"/>
          <w:color w:val="00000A"/>
        </w:rPr>
        <w:t>w  rzeczywistej  ilości  i  rodzaju  wykonanych  robót  w  stosunku  do  przyjętych  w  kosztorysie ofertowym (dostarczanym przez wybranego Wykonawcę przed podpisaniem umowy)  w żaden sposób nie wpływa na zmianę wynagrodzenia</w:t>
      </w:r>
    </w:p>
    <w:p w14:paraId="7C5CADB4" w14:textId="77777777" w:rsidR="00115F00" w:rsidRPr="00115F00" w:rsidRDefault="00115F00" w:rsidP="00115F00">
      <w:pPr>
        <w:pStyle w:val="Akapitzlist"/>
        <w:spacing w:after="203" w:line="267" w:lineRule="auto"/>
        <w:ind w:left="360"/>
        <w:jc w:val="both"/>
        <w:rPr>
          <w:rFonts w:eastAsia="Arial" w:cstheme="minorHAnsi"/>
          <w:color w:val="00000A"/>
          <w:sz w:val="12"/>
          <w:szCs w:val="12"/>
        </w:rPr>
      </w:pPr>
    </w:p>
    <w:p w14:paraId="307F23C1" w14:textId="25F8883B" w:rsidR="00D97300" w:rsidRPr="005C6182" w:rsidRDefault="00D97300" w:rsidP="00292BDB">
      <w:pPr>
        <w:pStyle w:val="Akapitzlist"/>
        <w:numPr>
          <w:ilvl w:val="0"/>
          <w:numId w:val="14"/>
        </w:numPr>
        <w:spacing w:after="203" w:line="267" w:lineRule="auto"/>
        <w:rPr>
          <w:rFonts w:cstheme="minorHAnsi"/>
        </w:rPr>
      </w:pPr>
      <w:r w:rsidRPr="005C6182">
        <w:rPr>
          <w:rFonts w:cstheme="minorHAnsi"/>
        </w:rPr>
        <w:t>Ceny brutto ofert zamawiający ustali z uwzględnieniem wymogów ustawy</w:t>
      </w:r>
      <w:r w:rsidR="009E22DB">
        <w:rPr>
          <w:rFonts w:cstheme="minorHAnsi"/>
        </w:rPr>
        <w:t xml:space="preserve"> Prawo zamówień publicznych.</w:t>
      </w:r>
    </w:p>
    <w:p w14:paraId="188B70BE" w14:textId="77777777" w:rsidR="00D97300" w:rsidRPr="005C6182" w:rsidRDefault="00D97300" w:rsidP="00D97300">
      <w:pPr>
        <w:spacing w:after="203" w:line="267" w:lineRule="auto"/>
        <w:ind w:left="-5" w:hanging="10"/>
        <w:jc w:val="both"/>
        <w:rPr>
          <w:rFonts w:eastAsia="Arial" w:cstheme="minorHAnsi"/>
          <w:color w:val="00000A"/>
        </w:rPr>
      </w:pPr>
      <w:r w:rsidRPr="005C6182">
        <w:rPr>
          <w:rFonts w:cstheme="minorHAnsi"/>
        </w:rPr>
        <w:lastRenderedPageBreak/>
        <w:t>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70E365" w14:textId="77777777" w:rsidR="00D97300" w:rsidRPr="005C6182" w:rsidRDefault="00D97300" w:rsidP="00115F00">
      <w:pPr>
        <w:spacing w:after="0" w:line="240" w:lineRule="auto"/>
        <w:ind w:left="-5" w:hanging="11"/>
        <w:rPr>
          <w:rFonts w:eastAsia="Arial" w:cstheme="minorHAnsi"/>
          <w:color w:val="00000A"/>
        </w:rPr>
      </w:pPr>
      <w:r w:rsidRPr="005C6182">
        <w:rPr>
          <w:rFonts w:eastAsia="Arial" w:cstheme="minorHAnsi"/>
          <w:b/>
          <w:color w:val="00000A"/>
        </w:rPr>
        <w:t xml:space="preserve">Należy podać ogółem całkowitą cenę oferty brutto.  </w:t>
      </w:r>
    </w:p>
    <w:p w14:paraId="5DD06046" w14:textId="77777777" w:rsidR="00D97300" w:rsidRPr="005C6182" w:rsidRDefault="00D97300" w:rsidP="00115F00">
      <w:pPr>
        <w:spacing w:after="0" w:line="240" w:lineRule="auto"/>
        <w:ind w:left="10" w:right="12" w:hanging="11"/>
        <w:rPr>
          <w:rFonts w:eastAsia="Arial" w:cstheme="minorHAnsi"/>
          <w:color w:val="00000A"/>
        </w:rPr>
      </w:pPr>
      <w:r w:rsidRPr="005C6182">
        <w:rPr>
          <w:rFonts w:eastAsia="Arial" w:cstheme="minorHAnsi"/>
          <w:color w:val="00000A"/>
        </w:rPr>
        <w:t xml:space="preserve">Cenę oferty należy ustalić w złotych polskich z dokładnością do dwóch miejsc po przecinku. </w:t>
      </w:r>
    </w:p>
    <w:p w14:paraId="1E0A3B51" w14:textId="77777777" w:rsidR="00D97300" w:rsidRPr="005C6182" w:rsidRDefault="00D97300" w:rsidP="00115F00">
      <w:pPr>
        <w:spacing w:after="0" w:line="240" w:lineRule="auto"/>
        <w:ind w:left="-5" w:hanging="11"/>
        <w:rPr>
          <w:rFonts w:eastAsia="Arial" w:cstheme="minorHAnsi"/>
          <w:color w:val="00000A"/>
        </w:rPr>
      </w:pPr>
      <w:r w:rsidRPr="005C6182">
        <w:rPr>
          <w:rFonts w:eastAsia="Arial" w:cstheme="minorHAnsi"/>
          <w:b/>
          <w:color w:val="00000A"/>
        </w:rPr>
        <w:t xml:space="preserve">Wartość oferty musi  gwarantować pełne wykonanie zakresu rzeczowego zamówienia.  </w:t>
      </w:r>
    </w:p>
    <w:p w14:paraId="118DE7D6" w14:textId="1ACF724A" w:rsidR="00115F00" w:rsidRDefault="00D97300" w:rsidP="00115F00">
      <w:pPr>
        <w:spacing w:after="0" w:line="240" w:lineRule="auto"/>
        <w:ind w:left="-5" w:hanging="11"/>
        <w:rPr>
          <w:rFonts w:eastAsia="Arial" w:cstheme="minorHAnsi"/>
          <w:b/>
          <w:color w:val="00000A"/>
        </w:rPr>
      </w:pPr>
      <w:r w:rsidRPr="005C6182">
        <w:rPr>
          <w:rFonts w:eastAsia="Arial" w:cstheme="minorHAnsi"/>
          <w:b/>
          <w:color w:val="00000A"/>
        </w:rPr>
        <w:t>Podana cena oferty będzie stanowiła</w:t>
      </w:r>
      <w:r w:rsidRPr="005C6182">
        <w:rPr>
          <w:rFonts w:eastAsia="Arial" w:cstheme="minorHAnsi"/>
          <w:b/>
          <w:color w:val="00000A"/>
          <w:u w:val="single"/>
        </w:rPr>
        <w:t xml:space="preserve"> wynagrodzenie ryczałtowe </w:t>
      </w:r>
      <w:r w:rsidRPr="005C6182">
        <w:rPr>
          <w:rFonts w:eastAsia="Arial" w:cstheme="minorHAnsi"/>
          <w:b/>
          <w:color w:val="00000A"/>
        </w:rPr>
        <w:t xml:space="preserve">Wykonawcy. Podstawą do wyceny robót budowlanych jest dokumentacja projektowa. </w:t>
      </w:r>
    </w:p>
    <w:p w14:paraId="3F5201BD" w14:textId="77777777" w:rsidR="00115F00" w:rsidRPr="009E22DB" w:rsidRDefault="00115F00" w:rsidP="00115F00">
      <w:pPr>
        <w:keepNext/>
        <w:keepLines/>
        <w:spacing w:after="9" w:line="267" w:lineRule="auto"/>
        <w:ind w:left="-5" w:hanging="10"/>
        <w:rPr>
          <w:rFonts w:eastAsia="Arial" w:cstheme="minorHAnsi"/>
          <w:b/>
          <w:color w:val="00000A"/>
          <w:sz w:val="12"/>
          <w:szCs w:val="12"/>
        </w:rPr>
      </w:pPr>
    </w:p>
    <w:p w14:paraId="11C90E36" w14:textId="570AEB5C" w:rsidR="00115F00" w:rsidRDefault="00115F00" w:rsidP="009E22DB">
      <w:pPr>
        <w:keepNext/>
        <w:keepLines/>
        <w:spacing w:after="9" w:line="267" w:lineRule="auto"/>
        <w:ind w:left="-5" w:hanging="10"/>
        <w:rPr>
          <w:rFonts w:eastAsia="Arial" w:cstheme="minorHAnsi"/>
          <w:b/>
          <w:color w:val="00000A"/>
        </w:rPr>
      </w:pPr>
      <w:r>
        <w:rPr>
          <w:rFonts w:eastAsia="Arial" w:cstheme="minorHAnsi"/>
          <w:b/>
          <w:color w:val="00000A"/>
        </w:rPr>
        <w:t xml:space="preserve">Rozdział </w:t>
      </w:r>
      <w:r w:rsidRPr="005C6182">
        <w:rPr>
          <w:rFonts w:eastAsia="Arial" w:cstheme="minorHAnsi"/>
          <w:b/>
          <w:color w:val="00000A"/>
        </w:rPr>
        <w:t>X</w:t>
      </w:r>
      <w:r>
        <w:rPr>
          <w:rFonts w:eastAsia="Arial" w:cstheme="minorHAnsi"/>
          <w:b/>
          <w:color w:val="00000A"/>
        </w:rPr>
        <w:t>VII</w:t>
      </w:r>
      <w:r w:rsidRPr="005C6182">
        <w:rPr>
          <w:rFonts w:eastAsia="Arial" w:cstheme="minorHAnsi"/>
          <w:b/>
          <w:color w:val="00000A"/>
        </w:rPr>
        <w:t xml:space="preserve"> Termin związania ofertą </w:t>
      </w:r>
    </w:p>
    <w:p w14:paraId="58F41A76" w14:textId="77777777" w:rsidR="009E22DB" w:rsidRPr="009E22DB" w:rsidRDefault="009E22DB" w:rsidP="009E22DB">
      <w:pPr>
        <w:keepNext/>
        <w:keepLines/>
        <w:spacing w:after="9" w:line="267" w:lineRule="auto"/>
        <w:ind w:left="-5" w:hanging="10"/>
        <w:rPr>
          <w:rFonts w:eastAsia="Arial" w:cstheme="minorHAnsi"/>
          <w:b/>
          <w:color w:val="00000A"/>
          <w:sz w:val="12"/>
          <w:szCs w:val="12"/>
        </w:rPr>
      </w:pPr>
    </w:p>
    <w:p w14:paraId="6932E164" w14:textId="77777777" w:rsidR="00115F00" w:rsidRPr="005C6182" w:rsidRDefault="00115F00" w:rsidP="00115F00">
      <w:pPr>
        <w:spacing w:after="201" w:line="271" w:lineRule="auto"/>
        <w:jc w:val="both"/>
        <w:rPr>
          <w:rFonts w:eastAsia="Arial" w:cstheme="minorHAnsi"/>
          <w:color w:val="00000A"/>
        </w:rPr>
      </w:pPr>
      <w:r w:rsidRPr="005C6182">
        <w:rPr>
          <w:rFonts w:eastAsia="Arial" w:cstheme="minorHAnsi"/>
          <w:color w:val="00000A"/>
        </w:rPr>
        <w:t xml:space="preserve">Wykonawca będzie związany złożoną ofertą przez </w:t>
      </w:r>
      <w:r w:rsidRPr="005C6182">
        <w:rPr>
          <w:rFonts w:eastAsia="Arial" w:cstheme="minorHAnsi"/>
          <w:b/>
          <w:color w:val="00000A"/>
        </w:rPr>
        <w:t xml:space="preserve">30 </w:t>
      </w:r>
      <w:r w:rsidRPr="005C6182">
        <w:rPr>
          <w:rFonts w:eastAsia="Arial" w:cstheme="minorHAnsi"/>
          <w:color w:val="00000A"/>
        </w:rPr>
        <w:t xml:space="preserve">dni.  </w:t>
      </w:r>
    </w:p>
    <w:p w14:paraId="5FFDA6DF" w14:textId="77777777" w:rsidR="00115F00" w:rsidRPr="00D97300" w:rsidRDefault="00115F00" w:rsidP="00115F00">
      <w:pPr>
        <w:spacing w:after="201" w:line="271" w:lineRule="auto"/>
        <w:jc w:val="both"/>
        <w:rPr>
          <w:rFonts w:eastAsia="Arial" w:cstheme="minorHAnsi"/>
          <w:color w:val="00000A"/>
        </w:rPr>
      </w:pPr>
      <w:r w:rsidRPr="005C6182">
        <w:rPr>
          <w:rFonts w:eastAsia="Arial" w:cstheme="minorHAnsi"/>
          <w:color w:val="00000A"/>
        </w:rPr>
        <w:t xml:space="preserve">Bieg terminu związania ofertą rozpoczyna się wraz z upływem terminu składania ofert. </w:t>
      </w:r>
    </w:p>
    <w:p w14:paraId="20F7A848" w14:textId="77777777" w:rsidR="00115F00" w:rsidRPr="00D97300" w:rsidRDefault="00115F00" w:rsidP="00115F00">
      <w:pPr>
        <w:autoSpaceDE w:val="0"/>
        <w:autoSpaceDN w:val="0"/>
        <w:adjustRightInd w:val="0"/>
        <w:spacing w:after="0" w:line="240" w:lineRule="auto"/>
        <w:jc w:val="both"/>
        <w:rPr>
          <w:rFonts w:ascii="Calibri" w:hAnsi="Calibri" w:cs="Calibri"/>
          <w:color w:val="000000"/>
        </w:rPr>
      </w:pPr>
      <w:r w:rsidRPr="00D97300">
        <w:rPr>
          <w:rFonts w:ascii="Calibri" w:hAnsi="Calibri" w:cs="Calibri"/>
          <w:color w:val="00000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04F218C5" w14:textId="21DB8B28" w:rsidR="00115F00" w:rsidRPr="009E22DB" w:rsidRDefault="00115F00" w:rsidP="009E22DB">
      <w:pPr>
        <w:spacing w:after="51"/>
        <w:jc w:val="both"/>
        <w:rPr>
          <w:rFonts w:eastAsia="Arial" w:cstheme="minorHAnsi"/>
          <w:color w:val="00000A"/>
          <w:sz w:val="12"/>
          <w:szCs w:val="12"/>
        </w:rPr>
      </w:pPr>
      <w:r w:rsidRPr="005C6182">
        <w:rPr>
          <w:rFonts w:eastAsia="Arial" w:cstheme="minorHAnsi"/>
          <w:color w:val="00000A"/>
        </w:rPr>
        <w:t xml:space="preserve"> </w:t>
      </w:r>
    </w:p>
    <w:p w14:paraId="56AD03D9" w14:textId="11226ECD" w:rsidR="00115F00" w:rsidRPr="005C6182" w:rsidRDefault="00115F00" w:rsidP="00115F00">
      <w:pPr>
        <w:spacing w:after="9" w:line="267" w:lineRule="auto"/>
        <w:ind w:left="-5" w:hanging="10"/>
        <w:rPr>
          <w:rFonts w:eastAsia="Arial" w:cstheme="minorHAnsi"/>
          <w:color w:val="00000A"/>
        </w:rPr>
      </w:pPr>
      <w:r w:rsidRPr="005C6182">
        <w:rPr>
          <w:rFonts w:eastAsia="Arial" w:cstheme="minorHAnsi"/>
          <w:b/>
          <w:color w:val="00000A"/>
        </w:rPr>
        <w:t>Rozdział X</w:t>
      </w:r>
      <w:r>
        <w:rPr>
          <w:rFonts w:eastAsia="Arial" w:cstheme="minorHAnsi"/>
          <w:b/>
          <w:color w:val="00000A"/>
        </w:rPr>
        <w:t>VII</w:t>
      </w:r>
      <w:r w:rsidRPr="005C6182">
        <w:rPr>
          <w:rFonts w:eastAsia="Arial" w:cstheme="minorHAnsi"/>
          <w:b/>
          <w:color w:val="00000A"/>
        </w:rPr>
        <w:t xml:space="preserve">I </w:t>
      </w:r>
      <w:r>
        <w:rPr>
          <w:rFonts w:eastAsia="Arial" w:cstheme="minorHAnsi"/>
          <w:b/>
          <w:color w:val="00000A"/>
        </w:rPr>
        <w:t>Sposób, m</w:t>
      </w:r>
      <w:r w:rsidRPr="005C6182">
        <w:rPr>
          <w:rFonts w:eastAsia="Arial" w:cstheme="minorHAnsi"/>
          <w:b/>
          <w:color w:val="00000A"/>
        </w:rPr>
        <w:t xml:space="preserve">iejsce oraz termin składania i otwarcia ofert </w:t>
      </w:r>
    </w:p>
    <w:p w14:paraId="46798435" w14:textId="77777777" w:rsidR="00115F00" w:rsidRPr="009E22DB" w:rsidRDefault="00115F00" w:rsidP="00115F00">
      <w:pPr>
        <w:spacing w:after="38"/>
        <w:rPr>
          <w:rFonts w:eastAsia="Arial" w:cstheme="minorHAnsi"/>
          <w:color w:val="00000A"/>
          <w:sz w:val="12"/>
          <w:szCs w:val="12"/>
        </w:rPr>
      </w:pPr>
      <w:r w:rsidRPr="005C6182">
        <w:rPr>
          <w:rFonts w:eastAsia="Arial" w:cstheme="minorHAnsi"/>
          <w:b/>
          <w:color w:val="00000A"/>
        </w:rPr>
        <w:t xml:space="preserve"> </w:t>
      </w:r>
    </w:p>
    <w:p w14:paraId="3A9EC019" w14:textId="77777777" w:rsidR="009A5096" w:rsidRDefault="00115F00" w:rsidP="00292BDB">
      <w:pPr>
        <w:numPr>
          <w:ilvl w:val="0"/>
          <w:numId w:val="7"/>
        </w:numPr>
        <w:spacing w:after="208" w:line="267" w:lineRule="auto"/>
        <w:ind w:left="298" w:hanging="298"/>
        <w:rPr>
          <w:rFonts w:eastAsia="Arial" w:cstheme="minorHAnsi"/>
          <w:color w:val="00000A"/>
        </w:rPr>
      </w:pPr>
      <w:r w:rsidRPr="005C6182">
        <w:rPr>
          <w:rFonts w:eastAsia="Arial" w:cstheme="minorHAnsi"/>
          <w:b/>
          <w:color w:val="00000A"/>
        </w:rPr>
        <w:t>Składanie ofert</w:t>
      </w:r>
    </w:p>
    <w:p w14:paraId="0FC22BB6" w14:textId="1BFC56E8" w:rsidR="00115F00" w:rsidRPr="009A5096" w:rsidRDefault="00115F00" w:rsidP="009A5096">
      <w:pPr>
        <w:spacing w:after="208" w:line="267" w:lineRule="auto"/>
        <w:rPr>
          <w:rFonts w:eastAsia="Arial" w:cstheme="minorHAnsi"/>
          <w:color w:val="00000A"/>
        </w:rPr>
      </w:pPr>
      <w:r w:rsidRPr="009A5096">
        <w:rPr>
          <w:rFonts w:eastAsia="Arial" w:cstheme="minorHAnsi"/>
          <w:color w:val="00000A"/>
        </w:rPr>
        <w:t xml:space="preserve">Oferty należy składać w siedzibie Zamawiającego, adres: </w:t>
      </w:r>
    </w:p>
    <w:p w14:paraId="2713AF4C" w14:textId="77777777" w:rsidR="00115F00" w:rsidRPr="005C6182" w:rsidRDefault="00115F00" w:rsidP="00115F00">
      <w:pPr>
        <w:pStyle w:val="Akapitzlist"/>
        <w:spacing w:after="201" w:line="271" w:lineRule="auto"/>
        <w:ind w:left="435"/>
        <w:jc w:val="both"/>
        <w:rPr>
          <w:rFonts w:eastAsia="Arial" w:cstheme="minorHAnsi"/>
          <w:b/>
        </w:rPr>
      </w:pPr>
      <w:r w:rsidRPr="005C6182">
        <w:rPr>
          <w:rFonts w:eastAsia="Arial" w:cstheme="minorHAnsi"/>
          <w:b/>
        </w:rPr>
        <w:t>II Liceum Ogólnokształcące im. Marii Konopnickiej  w Łomży</w:t>
      </w:r>
    </w:p>
    <w:p w14:paraId="3938C9B5" w14:textId="77777777" w:rsidR="00115F00" w:rsidRPr="005C6182" w:rsidRDefault="00115F00" w:rsidP="00115F00">
      <w:pPr>
        <w:pStyle w:val="Akapitzlist"/>
        <w:spacing w:after="201" w:line="271" w:lineRule="auto"/>
        <w:ind w:left="435"/>
        <w:jc w:val="both"/>
        <w:rPr>
          <w:rFonts w:eastAsia="Arial" w:cstheme="minorHAnsi"/>
          <w:b/>
          <w:color w:val="00000A"/>
        </w:rPr>
      </w:pPr>
      <w:r w:rsidRPr="005C6182">
        <w:rPr>
          <w:rFonts w:eastAsia="Arial" w:cstheme="minorHAnsi"/>
          <w:b/>
          <w:color w:val="00000A"/>
        </w:rPr>
        <w:t xml:space="preserve">Plac Kościuszki 3 </w:t>
      </w:r>
    </w:p>
    <w:p w14:paraId="529EE916" w14:textId="77777777" w:rsidR="00115F00" w:rsidRPr="005C6182" w:rsidRDefault="00115F00" w:rsidP="00115F00">
      <w:pPr>
        <w:pStyle w:val="Akapitzlist"/>
        <w:spacing w:after="201" w:line="271" w:lineRule="auto"/>
        <w:ind w:left="435"/>
        <w:jc w:val="both"/>
        <w:rPr>
          <w:rFonts w:eastAsia="Arial" w:cstheme="minorHAnsi"/>
          <w:b/>
          <w:color w:val="00000A"/>
        </w:rPr>
      </w:pPr>
      <w:r w:rsidRPr="005C6182">
        <w:rPr>
          <w:rFonts w:eastAsia="Arial" w:cstheme="minorHAnsi"/>
          <w:b/>
          <w:color w:val="00000A"/>
        </w:rPr>
        <w:t xml:space="preserve">18-400 Łomża </w:t>
      </w:r>
    </w:p>
    <w:p w14:paraId="3560E402" w14:textId="77777777" w:rsidR="00115F00" w:rsidRPr="005C6182" w:rsidRDefault="00115F00" w:rsidP="00115F00">
      <w:pPr>
        <w:pStyle w:val="Akapitzlist"/>
        <w:spacing w:after="201" w:line="271" w:lineRule="auto"/>
        <w:ind w:left="435"/>
        <w:jc w:val="both"/>
        <w:rPr>
          <w:rFonts w:eastAsia="Arial" w:cstheme="minorHAnsi"/>
          <w:b/>
        </w:rPr>
      </w:pPr>
      <w:r w:rsidRPr="005C6182">
        <w:rPr>
          <w:rFonts w:eastAsia="Arial" w:cstheme="minorHAnsi"/>
          <w:b/>
          <w:color w:val="000000"/>
        </w:rPr>
        <w:t>sekretariat szkoły</w:t>
      </w:r>
      <w:r w:rsidRPr="005C6182">
        <w:rPr>
          <w:rFonts w:eastAsia="Arial" w:cstheme="minorHAnsi"/>
          <w:color w:val="00000A"/>
        </w:rPr>
        <w:t xml:space="preserve"> </w:t>
      </w:r>
    </w:p>
    <w:p w14:paraId="151DE056" w14:textId="7D65DE6C" w:rsidR="009A5096" w:rsidRDefault="00115F00" w:rsidP="009A5096">
      <w:pPr>
        <w:spacing w:after="180" w:line="269" w:lineRule="auto"/>
        <w:jc w:val="both"/>
        <w:rPr>
          <w:rFonts w:eastAsia="Arial" w:cstheme="minorHAnsi"/>
        </w:rPr>
      </w:pPr>
      <w:r w:rsidRPr="005C6182">
        <w:rPr>
          <w:rFonts w:eastAsia="Arial" w:cstheme="minorHAnsi"/>
          <w:color w:val="00000A"/>
        </w:rPr>
        <w:t>Termin sk</w:t>
      </w:r>
      <w:r w:rsidRPr="005C6182">
        <w:rPr>
          <w:rFonts w:eastAsia="Arial" w:cstheme="minorHAnsi"/>
          <w:color w:val="000000"/>
        </w:rPr>
        <w:t>ładania ofert upływa w dniu</w:t>
      </w:r>
      <w:r w:rsidRPr="007E3041">
        <w:rPr>
          <w:rFonts w:eastAsia="Arial" w:cstheme="minorHAnsi"/>
          <w:b/>
          <w:color w:val="C00000"/>
        </w:rPr>
        <w:t xml:space="preserve">: </w:t>
      </w:r>
      <w:r w:rsidR="00F54908">
        <w:rPr>
          <w:rFonts w:eastAsia="Arial" w:cstheme="minorHAnsi"/>
          <w:b/>
          <w:color w:val="C00000"/>
        </w:rPr>
        <w:t>27</w:t>
      </w:r>
      <w:r w:rsidRPr="007E3041">
        <w:rPr>
          <w:rFonts w:eastAsia="Arial" w:cstheme="minorHAnsi"/>
          <w:b/>
          <w:color w:val="C00000"/>
        </w:rPr>
        <w:t>.05.202</w:t>
      </w:r>
      <w:r w:rsidR="00F54908">
        <w:rPr>
          <w:rFonts w:eastAsia="Arial" w:cstheme="minorHAnsi"/>
          <w:b/>
          <w:color w:val="C00000"/>
        </w:rPr>
        <w:t>1</w:t>
      </w:r>
      <w:r w:rsidRPr="007E3041">
        <w:rPr>
          <w:rFonts w:eastAsia="Arial" w:cstheme="minorHAnsi"/>
          <w:b/>
          <w:color w:val="C00000"/>
        </w:rPr>
        <w:t xml:space="preserve"> r.</w:t>
      </w:r>
      <w:r w:rsidRPr="005C6182">
        <w:rPr>
          <w:rFonts w:eastAsia="Arial" w:cstheme="minorHAnsi"/>
          <w:b/>
        </w:rPr>
        <w:t xml:space="preserve"> o godz. 10.00 </w:t>
      </w:r>
      <w:r w:rsidRPr="005C6182">
        <w:rPr>
          <w:rFonts w:eastAsia="Arial" w:cstheme="minorHAnsi"/>
        </w:rPr>
        <w:t xml:space="preserve"> </w:t>
      </w:r>
    </w:p>
    <w:p w14:paraId="6EE90A5F" w14:textId="41EBFB8B" w:rsidR="00115F00" w:rsidRPr="009A5096" w:rsidRDefault="00115F00" w:rsidP="009A5096">
      <w:pPr>
        <w:spacing w:after="180" w:line="269" w:lineRule="auto"/>
        <w:jc w:val="both"/>
        <w:rPr>
          <w:rFonts w:eastAsia="Arial" w:cstheme="minorHAnsi"/>
        </w:rPr>
      </w:pPr>
      <w:r w:rsidRPr="005C6182">
        <w:rPr>
          <w:rFonts w:eastAsia="Arial" w:cstheme="minorHAnsi"/>
          <w:color w:val="000000"/>
        </w:rPr>
        <w:t xml:space="preserve">Formalne warunki oznaczenia oferty do złożenia zgodnie z </w:t>
      </w:r>
      <w:r w:rsidRPr="005C6182">
        <w:rPr>
          <w:rFonts w:eastAsia="Arial" w:cstheme="minorHAnsi"/>
          <w:b/>
          <w:color w:val="000000"/>
        </w:rPr>
        <w:t>rozdziałem X</w:t>
      </w:r>
      <w:r w:rsidR="009E22DB">
        <w:rPr>
          <w:rFonts w:eastAsia="Arial" w:cstheme="minorHAnsi"/>
          <w:b/>
          <w:color w:val="000000"/>
        </w:rPr>
        <w:t>V</w:t>
      </w:r>
      <w:r w:rsidRPr="005C6182">
        <w:rPr>
          <w:rFonts w:eastAsia="Arial" w:cstheme="minorHAnsi"/>
          <w:b/>
          <w:color w:val="000000"/>
        </w:rPr>
        <w:t xml:space="preserve"> </w:t>
      </w:r>
      <w:r w:rsidR="009E22DB">
        <w:rPr>
          <w:rFonts w:eastAsia="Arial" w:cstheme="minorHAnsi"/>
          <w:color w:val="000000"/>
        </w:rPr>
        <w:t>S</w:t>
      </w:r>
      <w:r w:rsidRPr="005C6182">
        <w:rPr>
          <w:rFonts w:eastAsia="Arial" w:cstheme="minorHAnsi"/>
          <w:color w:val="000000"/>
        </w:rPr>
        <w:t xml:space="preserve">WZ. </w:t>
      </w:r>
      <w:r w:rsidRPr="005C6182">
        <w:rPr>
          <w:rFonts w:eastAsia="Arial" w:cstheme="minorHAnsi"/>
          <w:color w:val="00000A"/>
        </w:rPr>
        <w:t xml:space="preserve"> </w:t>
      </w:r>
    </w:p>
    <w:p w14:paraId="7D3FDDE3" w14:textId="2BEF3E2A" w:rsidR="00115F00" w:rsidRPr="005C6182" w:rsidRDefault="00115F00" w:rsidP="009A5096">
      <w:pPr>
        <w:spacing w:after="165" w:line="269" w:lineRule="auto"/>
        <w:jc w:val="both"/>
        <w:rPr>
          <w:rFonts w:eastAsia="Arial" w:cstheme="minorHAnsi"/>
          <w:color w:val="00000A"/>
        </w:rPr>
      </w:pPr>
      <w:r w:rsidRPr="005C6182">
        <w:rPr>
          <w:rFonts w:eastAsia="Arial" w:cstheme="minorHAnsi"/>
          <w:color w:val="000000"/>
        </w:rPr>
        <w:t xml:space="preserve">Oferta otrzyma pisemne potwierdzenie złożenia z odnotowaniem terminu złożenia (data i godzina). </w:t>
      </w:r>
      <w:r w:rsidRPr="005C6182">
        <w:rPr>
          <w:rFonts w:eastAsia="Arial" w:cstheme="minorHAnsi"/>
          <w:color w:val="00000A"/>
        </w:rPr>
        <w:t xml:space="preserve"> </w:t>
      </w:r>
    </w:p>
    <w:p w14:paraId="0962971B" w14:textId="77777777" w:rsidR="009A5096" w:rsidRDefault="00115F00" w:rsidP="009A5096">
      <w:pPr>
        <w:spacing w:after="201" w:line="269" w:lineRule="auto"/>
        <w:jc w:val="both"/>
        <w:rPr>
          <w:rFonts w:eastAsia="Arial" w:cstheme="minorHAnsi"/>
          <w:color w:val="00000A"/>
        </w:rPr>
      </w:pPr>
      <w:r w:rsidRPr="005C6182">
        <w:rPr>
          <w:rFonts w:eastAsia="Arial" w:cstheme="minorHAnsi"/>
          <w:color w:val="000000"/>
        </w:rPr>
        <w:t>Dla ofert przesyłanych pocztą liczy się data  i godzina dostarczenia do w/w pokoju</w:t>
      </w:r>
      <w:r w:rsidRPr="005C6182">
        <w:rPr>
          <w:rFonts w:eastAsia="Arial" w:cstheme="minorHAnsi"/>
          <w:b/>
          <w:color w:val="000000"/>
        </w:rPr>
        <w:t xml:space="preserve">. </w:t>
      </w:r>
      <w:r w:rsidRPr="005C6182">
        <w:rPr>
          <w:rFonts w:eastAsia="Arial" w:cstheme="minorHAnsi"/>
          <w:color w:val="00000A"/>
        </w:rPr>
        <w:t xml:space="preserve"> </w:t>
      </w:r>
    </w:p>
    <w:p w14:paraId="3C3E41CE" w14:textId="77777777" w:rsidR="009A5096" w:rsidRDefault="00115F00" w:rsidP="009A5096">
      <w:pPr>
        <w:spacing w:after="201" w:line="269" w:lineRule="auto"/>
        <w:jc w:val="both"/>
        <w:rPr>
          <w:rFonts w:eastAsia="Arial" w:cstheme="minorHAnsi"/>
          <w:color w:val="00000A"/>
        </w:rPr>
      </w:pPr>
      <w:r w:rsidRPr="005C6182">
        <w:rPr>
          <w:rFonts w:eastAsia="Arial" w:cstheme="minorHAnsi"/>
          <w:color w:val="000000"/>
          <w:u w:val="single"/>
        </w:rPr>
        <w:t>Na kopercie „zewnętrznej – transportowej” należy wskazać miejsce dostarczenia – sekretariat</w:t>
      </w:r>
      <w:r w:rsidRPr="005C6182">
        <w:rPr>
          <w:rFonts w:eastAsia="Arial" w:cstheme="minorHAnsi"/>
          <w:color w:val="000000"/>
        </w:rPr>
        <w:t xml:space="preserve">  </w:t>
      </w:r>
      <w:r w:rsidRPr="005C6182">
        <w:rPr>
          <w:rFonts w:eastAsia="Arial" w:cstheme="minorHAnsi"/>
          <w:color w:val="000000"/>
          <w:u w:val="single"/>
        </w:rPr>
        <w:t xml:space="preserve"> oraz dopisać „OFERTA”.</w:t>
      </w:r>
      <w:r w:rsidRPr="005C6182">
        <w:rPr>
          <w:rFonts w:eastAsia="Arial" w:cstheme="minorHAnsi"/>
          <w:color w:val="00000A"/>
        </w:rPr>
        <w:t xml:space="preserve"> </w:t>
      </w:r>
    </w:p>
    <w:p w14:paraId="2EFBFAD1" w14:textId="03C9F453" w:rsidR="00115F00" w:rsidRPr="005C6182" w:rsidRDefault="00115F00" w:rsidP="009A5096">
      <w:pPr>
        <w:spacing w:after="201" w:line="269" w:lineRule="auto"/>
        <w:jc w:val="both"/>
        <w:rPr>
          <w:rFonts w:eastAsia="Arial" w:cstheme="minorHAnsi"/>
          <w:color w:val="00000A"/>
        </w:rPr>
      </w:pPr>
      <w:r w:rsidRPr="005C6182">
        <w:rPr>
          <w:rFonts w:eastAsia="Arial" w:cstheme="minorHAnsi"/>
          <w:color w:val="000000"/>
        </w:rPr>
        <w:t xml:space="preserve">Złożone oferty </w:t>
      </w:r>
      <w:r w:rsidRPr="005C6182">
        <w:rPr>
          <w:rFonts w:eastAsia="Arial" w:cstheme="minorHAnsi"/>
          <w:color w:val="00000A"/>
        </w:rPr>
        <w:t xml:space="preserve">mogą być wycofane lub zmienione przed ostatecznym upływem terminu ich składania. Wniosek o wycofanie lub zmianę  oferty powinien być złożony w formie pisemnej w kopercie zaadresowanej i oznakowanej, jak w </w:t>
      </w:r>
      <w:r w:rsidRPr="005C6182">
        <w:rPr>
          <w:rFonts w:eastAsia="Arial" w:cstheme="minorHAnsi"/>
          <w:b/>
          <w:color w:val="00000A"/>
        </w:rPr>
        <w:t>rozdzia</w:t>
      </w:r>
      <w:r w:rsidR="009A5096">
        <w:rPr>
          <w:rFonts w:eastAsia="Arial" w:cstheme="minorHAnsi"/>
          <w:b/>
          <w:color w:val="00000A"/>
        </w:rPr>
        <w:t>le</w:t>
      </w:r>
      <w:r w:rsidRPr="005C6182">
        <w:rPr>
          <w:rFonts w:eastAsia="Arial" w:cstheme="minorHAnsi"/>
          <w:b/>
          <w:color w:val="00000A"/>
        </w:rPr>
        <w:t xml:space="preserve"> X</w:t>
      </w:r>
      <w:r>
        <w:rPr>
          <w:rFonts w:eastAsia="Arial" w:cstheme="minorHAnsi"/>
          <w:b/>
          <w:color w:val="00000A"/>
        </w:rPr>
        <w:t>V</w:t>
      </w:r>
      <w:r w:rsidRPr="005C6182">
        <w:rPr>
          <w:rFonts w:eastAsia="Arial" w:cstheme="minorHAnsi"/>
          <w:b/>
          <w:color w:val="00000A"/>
        </w:rPr>
        <w:t xml:space="preserve"> </w:t>
      </w:r>
      <w:r w:rsidRPr="005C6182">
        <w:rPr>
          <w:rFonts w:eastAsia="Arial" w:cstheme="minorHAnsi"/>
          <w:color w:val="00000A"/>
        </w:rPr>
        <w:t>SWZ z dopiskiem</w:t>
      </w:r>
      <w:r w:rsidR="009A5096">
        <w:rPr>
          <w:rFonts w:eastAsia="Arial" w:cstheme="minorHAnsi"/>
          <w:color w:val="00000A"/>
        </w:rPr>
        <w:t xml:space="preserve"> </w:t>
      </w:r>
      <w:r w:rsidRPr="005C6182">
        <w:rPr>
          <w:rFonts w:eastAsia="Arial" w:cstheme="minorHAnsi"/>
          <w:color w:val="00000A"/>
        </w:rPr>
        <w:t>WYCOFANIE</w:t>
      </w:r>
      <w:r w:rsidR="009E22DB">
        <w:rPr>
          <w:rFonts w:eastAsia="Arial" w:cstheme="minorHAnsi"/>
          <w:color w:val="00000A"/>
        </w:rPr>
        <w:t xml:space="preserve"> OFERTY lub ZMIANA OFERTY w miejscu i czasie opisanym wyżej, przez osobę</w:t>
      </w:r>
      <w:r w:rsidR="009A5096">
        <w:rPr>
          <w:rFonts w:eastAsia="Arial" w:cstheme="minorHAnsi"/>
          <w:color w:val="00000A"/>
        </w:rPr>
        <w:t xml:space="preserve"> posiadającą pisemne upoważnienie od wykonawcy do dokonania powyższego.</w:t>
      </w:r>
    </w:p>
    <w:p w14:paraId="0F21C040" w14:textId="77777777" w:rsidR="00115F00" w:rsidRPr="005C6182" w:rsidRDefault="00115F00" w:rsidP="00292BDB">
      <w:pPr>
        <w:numPr>
          <w:ilvl w:val="0"/>
          <w:numId w:val="8"/>
        </w:numPr>
        <w:spacing w:after="40"/>
        <w:ind w:left="298" w:hanging="298"/>
        <w:jc w:val="both"/>
        <w:rPr>
          <w:rFonts w:eastAsia="Arial" w:cstheme="minorHAnsi"/>
          <w:color w:val="00000A"/>
        </w:rPr>
      </w:pPr>
      <w:r w:rsidRPr="005C6182">
        <w:rPr>
          <w:rFonts w:eastAsia="Arial" w:cstheme="minorHAnsi"/>
          <w:b/>
          <w:color w:val="000000"/>
        </w:rPr>
        <w:lastRenderedPageBreak/>
        <w:t>Otwarcie ofert</w:t>
      </w:r>
      <w:r w:rsidRPr="005C6182">
        <w:rPr>
          <w:rFonts w:eastAsia="Arial" w:cstheme="minorHAnsi"/>
          <w:color w:val="00000A"/>
        </w:rPr>
        <w:t xml:space="preserve"> </w:t>
      </w:r>
    </w:p>
    <w:p w14:paraId="1CD8FDC4" w14:textId="67D93BCF" w:rsidR="00115F00" w:rsidRPr="005C6182" w:rsidRDefault="00115F00" w:rsidP="00292BDB">
      <w:pPr>
        <w:numPr>
          <w:ilvl w:val="0"/>
          <w:numId w:val="8"/>
        </w:numPr>
        <w:spacing w:after="201" w:line="269" w:lineRule="auto"/>
        <w:ind w:left="732" w:hanging="391"/>
        <w:jc w:val="both"/>
        <w:rPr>
          <w:rFonts w:eastAsia="Arial" w:cstheme="minorHAnsi"/>
          <w:color w:val="00000A"/>
        </w:rPr>
      </w:pPr>
      <w:r w:rsidRPr="005C6182">
        <w:rPr>
          <w:rFonts w:eastAsia="Arial" w:cstheme="minorHAnsi"/>
          <w:color w:val="000000"/>
        </w:rPr>
        <w:t xml:space="preserve">Otwarcie ofert jest jawne i </w:t>
      </w:r>
      <w:r w:rsidRPr="005C6182">
        <w:rPr>
          <w:rFonts w:eastAsia="Arial" w:cstheme="minorHAnsi"/>
        </w:rPr>
        <w:t>nastąpi</w:t>
      </w:r>
      <w:r w:rsidRPr="005C6182">
        <w:rPr>
          <w:rFonts w:eastAsia="Arial" w:cstheme="minorHAnsi"/>
          <w:b/>
        </w:rPr>
        <w:t xml:space="preserve"> </w:t>
      </w:r>
      <w:r w:rsidR="00F54908">
        <w:rPr>
          <w:rFonts w:eastAsia="Arial" w:cstheme="minorHAnsi"/>
          <w:b/>
        </w:rPr>
        <w:t>27</w:t>
      </w:r>
      <w:r w:rsidRPr="005C6182">
        <w:rPr>
          <w:rFonts w:eastAsia="Arial" w:cstheme="minorHAnsi"/>
          <w:b/>
        </w:rPr>
        <w:t>.05.202</w:t>
      </w:r>
      <w:r w:rsidR="00F54908">
        <w:rPr>
          <w:rFonts w:eastAsia="Arial" w:cstheme="minorHAnsi"/>
          <w:b/>
        </w:rPr>
        <w:t>1</w:t>
      </w:r>
      <w:r w:rsidRPr="005C6182">
        <w:rPr>
          <w:rFonts w:eastAsia="Arial" w:cstheme="minorHAnsi"/>
        </w:rPr>
        <w:t xml:space="preserve"> </w:t>
      </w:r>
      <w:r w:rsidRPr="005C6182">
        <w:rPr>
          <w:rFonts w:eastAsia="Arial" w:cstheme="minorHAnsi"/>
          <w:b/>
        </w:rPr>
        <w:t>r.  o godzinie 11.00</w:t>
      </w:r>
      <w:r w:rsidRPr="005C6182">
        <w:rPr>
          <w:rFonts w:eastAsia="Arial" w:cstheme="minorHAnsi"/>
          <w:b/>
          <w:color w:val="FF0000"/>
        </w:rPr>
        <w:t xml:space="preserve"> </w:t>
      </w:r>
      <w:r w:rsidRPr="005C6182">
        <w:rPr>
          <w:rFonts w:eastAsia="Arial" w:cstheme="minorHAnsi"/>
          <w:color w:val="000000"/>
        </w:rPr>
        <w:t xml:space="preserve">w siedzibie II Liceum Ogólnokształcącego im. Marii Konopnickiej w Łomży, Plac Kościuszki 3 </w:t>
      </w:r>
      <w:r w:rsidRPr="005C6182">
        <w:rPr>
          <w:rFonts w:eastAsia="Arial" w:cstheme="minorHAnsi"/>
          <w:color w:val="00000A"/>
        </w:rPr>
        <w:t xml:space="preserve"> -  pok. nr 19.</w:t>
      </w:r>
      <w:r w:rsidRPr="005C6182">
        <w:rPr>
          <w:rFonts w:eastAsia="Arial" w:cstheme="minorHAnsi"/>
          <w:color w:val="FF0000"/>
        </w:rPr>
        <w:t xml:space="preserve"> </w:t>
      </w:r>
    </w:p>
    <w:p w14:paraId="4B8C099D" w14:textId="77777777" w:rsidR="00115F00" w:rsidRPr="005C6182" w:rsidRDefault="00115F00" w:rsidP="00292BDB">
      <w:pPr>
        <w:numPr>
          <w:ilvl w:val="0"/>
          <w:numId w:val="8"/>
        </w:numPr>
        <w:spacing w:after="178" w:line="271" w:lineRule="auto"/>
        <w:ind w:left="732" w:hanging="391"/>
        <w:jc w:val="both"/>
        <w:rPr>
          <w:rFonts w:eastAsia="Arial" w:cstheme="minorHAnsi"/>
          <w:color w:val="00000A"/>
        </w:rPr>
      </w:pPr>
      <w:r w:rsidRPr="005C6182">
        <w:rPr>
          <w:rFonts w:eastAsia="Arial" w:cstheme="minorHAnsi"/>
          <w:color w:val="00000A"/>
        </w:rPr>
        <w:t xml:space="preserve">Niezwłocznie po otwarciu ofert Zamawiający zamieści na stronie internetowej informacje podane na otwarciu ofert (art.86 ust.5 </w:t>
      </w:r>
      <w:r w:rsidRPr="005C6182">
        <w:rPr>
          <w:rFonts w:eastAsia="Arial" w:cstheme="minorHAnsi"/>
          <w:color w:val="000000"/>
        </w:rPr>
        <w:t xml:space="preserve">ustawy), dotyczące: </w:t>
      </w:r>
    </w:p>
    <w:p w14:paraId="5659BBD4" w14:textId="77777777" w:rsidR="00115F00" w:rsidRPr="005C6182" w:rsidRDefault="00115F00" w:rsidP="00292BDB">
      <w:pPr>
        <w:numPr>
          <w:ilvl w:val="0"/>
          <w:numId w:val="8"/>
        </w:numPr>
        <w:spacing w:after="201" w:line="271" w:lineRule="auto"/>
        <w:ind w:left="1470" w:hanging="790"/>
        <w:jc w:val="both"/>
        <w:rPr>
          <w:rFonts w:eastAsia="Arial" w:cstheme="minorHAnsi"/>
          <w:color w:val="00000A"/>
        </w:rPr>
      </w:pPr>
      <w:r w:rsidRPr="005C6182">
        <w:rPr>
          <w:rFonts w:eastAsia="Arial" w:cstheme="minorHAnsi"/>
          <w:color w:val="00000A"/>
        </w:rPr>
        <w:t xml:space="preserve">kwoty, jaką zamierza przeznaczyć na sfinansowanie zamówienia,  </w:t>
      </w:r>
    </w:p>
    <w:p w14:paraId="4B878E27" w14:textId="77777777" w:rsidR="00115F00" w:rsidRPr="005C6182" w:rsidRDefault="00115F00" w:rsidP="00292BDB">
      <w:pPr>
        <w:numPr>
          <w:ilvl w:val="0"/>
          <w:numId w:val="8"/>
        </w:numPr>
        <w:spacing w:after="201" w:line="271" w:lineRule="auto"/>
        <w:ind w:left="1470" w:hanging="790"/>
        <w:jc w:val="both"/>
        <w:rPr>
          <w:rFonts w:eastAsia="Arial" w:cstheme="minorHAnsi"/>
          <w:color w:val="00000A"/>
        </w:rPr>
      </w:pPr>
      <w:r w:rsidRPr="005C6182">
        <w:rPr>
          <w:rFonts w:eastAsia="Arial" w:cstheme="minorHAnsi"/>
          <w:color w:val="00000A"/>
        </w:rPr>
        <w:t xml:space="preserve">firm oraz adresów Wykonawców, którzy złożyli oferty w terminie,  </w:t>
      </w:r>
    </w:p>
    <w:p w14:paraId="47E21C9B" w14:textId="1E4F059A" w:rsidR="003042BB" w:rsidRDefault="00115F00" w:rsidP="00292BDB">
      <w:pPr>
        <w:numPr>
          <w:ilvl w:val="0"/>
          <w:numId w:val="8"/>
        </w:numPr>
        <w:spacing w:after="3" w:line="271" w:lineRule="auto"/>
        <w:ind w:left="1470" w:hanging="790"/>
        <w:jc w:val="both"/>
        <w:rPr>
          <w:rFonts w:eastAsia="Arial" w:cstheme="minorHAnsi"/>
          <w:color w:val="00000A"/>
        </w:rPr>
      </w:pPr>
      <w:r w:rsidRPr="005C6182">
        <w:rPr>
          <w:rFonts w:eastAsia="Arial" w:cstheme="minorHAnsi"/>
          <w:color w:val="00000A"/>
        </w:rPr>
        <w:t xml:space="preserve">ceny, terminu wykonania zamówienia, okresu gwarancji i warunków płatności zawartych w ofertach.  </w:t>
      </w:r>
    </w:p>
    <w:p w14:paraId="54E38F9E" w14:textId="77777777" w:rsidR="003042BB" w:rsidRDefault="003042BB" w:rsidP="003042BB">
      <w:pPr>
        <w:spacing w:after="8" w:line="271" w:lineRule="auto"/>
        <w:jc w:val="both"/>
        <w:rPr>
          <w:rFonts w:eastAsia="Arial" w:cstheme="minorHAnsi"/>
          <w:b/>
          <w:color w:val="00000A"/>
        </w:rPr>
      </w:pPr>
    </w:p>
    <w:p w14:paraId="562126DC" w14:textId="639FCA67" w:rsidR="003042BB" w:rsidRPr="003042BB" w:rsidRDefault="003042BB" w:rsidP="003042BB">
      <w:pPr>
        <w:spacing w:after="8" w:line="271" w:lineRule="auto"/>
        <w:jc w:val="both"/>
        <w:rPr>
          <w:rFonts w:eastAsia="Arial" w:cstheme="minorHAnsi"/>
          <w:b/>
          <w:color w:val="00000A"/>
        </w:rPr>
      </w:pPr>
      <w:r w:rsidRPr="003042BB">
        <w:rPr>
          <w:rFonts w:eastAsia="Arial" w:cstheme="minorHAnsi"/>
          <w:b/>
          <w:color w:val="00000A"/>
        </w:rPr>
        <w:t xml:space="preserve">Oferta złożona po terminie zostanie zwrócona Wykonawcy niezwłocznie. </w:t>
      </w:r>
      <w:r w:rsidRPr="003042BB">
        <w:rPr>
          <w:rFonts w:eastAsia="Arial" w:cstheme="minorHAnsi"/>
          <w:b/>
          <w:color w:val="000000"/>
        </w:rPr>
        <w:t xml:space="preserve"> </w:t>
      </w:r>
    </w:p>
    <w:p w14:paraId="589696EC" w14:textId="77777777" w:rsidR="003042BB" w:rsidRPr="003042BB" w:rsidRDefault="003042BB" w:rsidP="003042BB">
      <w:pPr>
        <w:spacing w:after="3" w:line="271" w:lineRule="auto"/>
        <w:jc w:val="both"/>
        <w:rPr>
          <w:rFonts w:eastAsia="Arial" w:cstheme="minorHAnsi"/>
          <w:color w:val="00000A"/>
        </w:rPr>
      </w:pPr>
    </w:p>
    <w:p w14:paraId="4EFD3925" w14:textId="7D1C853D" w:rsidR="00D97300" w:rsidRPr="005C6182" w:rsidRDefault="00D97300" w:rsidP="00D97300">
      <w:pPr>
        <w:keepNext/>
        <w:keepLines/>
        <w:spacing w:after="45" w:line="267" w:lineRule="auto"/>
        <w:ind w:left="-5" w:hanging="10"/>
        <w:rPr>
          <w:rFonts w:eastAsia="Arial" w:cstheme="minorHAnsi"/>
          <w:b/>
          <w:color w:val="00000A"/>
        </w:rPr>
      </w:pPr>
      <w:r w:rsidRPr="005C6182">
        <w:rPr>
          <w:rFonts w:eastAsia="Arial" w:cstheme="minorHAnsi"/>
          <w:b/>
          <w:color w:val="00000A"/>
        </w:rPr>
        <w:t>Rozdział XI</w:t>
      </w:r>
      <w:r>
        <w:rPr>
          <w:rFonts w:eastAsia="Arial" w:cstheme="minorHAnsi"/>
          <w:b/>
          <w:color w:val="00000A"/>
        </w:rPr>
        <w:t>X</w:t>
      </w:r>
      <w:r w:rsidRPr="005C6182">
        <w:rPr>
          <w:rFonts w:eastAsia="Arial" w:cstheme="minorHAnsi"/>
          <w:b/>
          <w:color w:val="00000A"/>
        </w:rPr>
        <w:t xml:space="preserve"> Opis kryteriów, którymi zamawiający będzie się kierował przy wyborze oferty, wraz  </w:t>
      </w:r>
      <w:r>
        <w:rPr>
          <w:rFonts w:eastAsia="Arial" w:cstheme="minorHAnsi"/>
          <w:b/>
          <w:color w:val="00000A"/>
        </w:rPr>
        <w:t xml:space="preserve">               </w:t>
      </w:r>
      <w:r w:rsidRPr="005C6182">
        <w:rPr>
          <w:rFonts w:eastAsia="Arial" w:cstheme="minorHAnsi"/>
          <w:b/>
          <w:color w:val="00000A"/>
        </w:rPr>
        <w:t>z podaniem wag tych kryteriów i sposobu oceny ofert</w:t>
      </w:r>
      <w:r w:rsidRPr="005C6182">
        <w:rPr>
          <w:rFonts w:eastAsia="Arial" w:cstheme="minorHAnsi"/>
          <w:color w:val="00000A"/>
        </w:rPr>
        <w:t xml:space="preserve"> </w:t>
      </w:r>
    </w:p>
    <w:p w14:paraId="638622E5" w14:textId="77777777" w:rsidR="00D97300" w:rsidRPr="005C6182" w:rsidRDefault="00D97300" w:rsidP="00D97300">
      <w:pPr>
        <w:spacing w:after="59"/>
        <w:rPr>
          <w:rFonts w:eastAsia="Arial" w:cstheme="minorHAnsi"/>
          <w:color w:val="00000A"/>
        </w:rPr>
      </w:pPr>
      <w:r w:rsidRPr="005C6182">
        <w:rPr>
          <w:rFonts w:eastAsia="Arial" w:cstheme="minorHAnsi"/>
          <w:b/>
          <w:color w:val="00000A"/>
        </w:rPr>
        <w:t xml:space="preserve"> </w:t>
      </w:r>
    </w:p>
    <w:p w14:paraId="2BF59EF5" w14:textId="6BA87993" w:rsidR="00D97300" w:rsidRPr="005C6182" w:rsidRDefault="00D97300" w:rsidP="00D97300">
      <w:pPr>
        <w:spacing w:after="0" w:line="271" w:lineRule="auto"/>
        <w:ind w:left="350" w:hanging="341"/>
        <w:jc w:val="both"/>
        <w:rPr>
          <w:rFonts w:eastAsia="Arial" w:cstheme="minorHAnsi"/>
          <w:color w:val="00000A"/>
        </w:rPr>
      </w:pPr>
      <w:r w:rsidRPr="005C6182">
        <w:rPr>
          <w:rFonts w:eastAsia="Arial" w:cstheme="minorHAnsi"/>
          <w:b/>
          <w:color w:val="00000A"/>
        </w:rPr>
        <w:t xml:space="preserve">1. </w:t>
      </w:r>
      <w:r w:rsidRPr="005C6182">
        <w:rPr>
          <w:rFonts w:eastAsia="Arial" w:cstheme="minorHAnsi"/>
          <w:color w:val="00000A"/>
        </w:rPr>
        <w:t xml:space="preserve">Przy wyborze najkorzystniejszej oferty zamawiający będzie kierował się niżej podanymi kryteriami i ich wagami </w:t>
      </w:r>
      <w:r w:rsidR="00990763">
        <w:rPr>
          <w:rFonts w:eastAsia="Arial" w:cstheme="minorHAnsi"/>
          <w:color w:val="00000A"/>
        </w:rPr>
        <w:t>punktowymi</w:t>
      </w:r>
      <w:r w:rsidRPr="005C6182">
        <w:rPr>
          <w:rFonts w:eastAsia="Arial" w:cstheme="minorHAnsi"/>
          <w:color w:val="00000A"/>
        </w:rPr>
        <w:t xml:space="preserve">. </w:t>
      </w:r>
    </w:p>
    <w:tbl>
      <w:tblPr>
        <w:tblW w:w="0" w:type="auto"/>
        <w:tblInd w:w="62" w:type="dxa"/>
        <w:tblCellMar>
          <w:left w:w="10" w:type="dxa"/>
          <w:right w:w="10" w:type="dxa"/>
        </w:tblCellMar>
        <w:tblLook w:val="04A0" w:firstRow="1" w:lastRow="0" w:firstColumn="1" w:lastColumn="0" w:noHBand="0" w:noVBand="1"/>
      </w:tblPr>
      <w:tblGrid>
        <w:gridCol w:w="699"/>
        <w:gridCol w:w="5800"/>
        <w:gridCol w:w="2573"/>
      </w:tblGrid>
      <w:tr w:rsidR="00D97300" w:rsidRPr="005C6182" w14:paraId="26AF37E7"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08DFE8D6" w14:textId="77777777" w:rsidR="00D97300" w:rsidRPr="005C6182" w:rsidRDefault="00D97300" w:rsidP="00F54908">
            <w:pPr>
              <w:spacing w:after="0"/>
              <w:rPr>
                <w:rFonts w:cstheme="minorHAnsi"/>
              </w:rPr>
            </w:pPr>
            <w:r w:rsidRPr="005C6182">
              <w:rPr>
                <w:rFonts w:eastAsia="Arial" w:cstheme="minorHAnsi"/>
                <w:color w:val="00000A"/>
              </w:rPr>
              <w:t xml:space="preserve">Lp.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0F40654" w14:textId="77777777" w:rsidR="00D97300" w:rsidRPr="005C6182" w:rsidRDefault="00D97300" w:rsidP="00F54908">
            <w:pPr>
              <w:spacing w:after="0"/>
              <w:ind w:left="2"/>
              <w:rPr>
                <w:rFonts w:cstheme="minorHAnsi"/>
              </w:rPr>
            </w:pPr>
            <w:r w:rsidRPr="005C6182">
              <w:rPr>
                <w:rFonts w:eastAsia="Arial" w:cstheme="minorHAnsi"/>
                <w:color w:val="00000A"/>
              </w:rPr>
              <w:t xml:space="preserve">Nazwa kryterium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CA37AE9" w14:textId="77777777" w:rsidR="00D97300" w:rsidRPr="005C6182" w:rsidRDefault="00D97300" w:rsidP="00F54908">
            <w:pPr>
              <w:spacing w:after="0"/>
              <w:ind w:left="106"/>
              <w:jc w:val="center"/>
              <w:rPr>
                <w:rFonts w:cstheme="minorHAnsi"/>
              </w:rPr>
            </w:pPr>
            <w:r w:rsidRPr="005C6182">
              <w:rPr>
                <w:rFonts w:eastAsia="Arial" w:cstheme="minorHAnsi"/>
                <w:color w:val="00000A"/>
              </w:rPr>
              <w:t xml:space="preserve">Waga (pkt) </w:t>
            </w:r>
          </w:p>
        </w:tc>
      </w:tr>
      <w:tr w:rsidR="00D97300" w:rsidRPr="005C6182" w14:paraId="645514B5"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2B006B1E" w14:textId="77777777" w:rsidR="00D97300" w:rsidRPr="005C6182" w:rsidRDefault="00D97300" w:rsidP="00F54908">
            <w:pPr>
              <w:spacing w:after="0"/>
              <w:rPr>
                <w:rFonts w:cstheme="minorHAnsi"/>
              </w:rPr>
            </w:pPr>
            <w:r w:rsidRPr="005C6182">
              <w:rPr>
                <w:rFonts w:eastAsia="Arial" w:cstheme="minorHAnsi"/>
                <w:color w:val="00000A"/>
              </w:rPr>
              <w:t xml:space="preserve">1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4A1A1B57" w14:textId="77777777" w:rsidR="00D97300" w:rsidRPr="005C6182" w:rsidRDefault="00D97300" w:rsidP="00F54908">
            <w:pPr>
              <w:spacing w:after="0"/>
              <w:ind w:left="2"/>
              <w:rPr>
                <w:rFonts w:cstheme="minorHAnsi"/>
              </w:rPr>
            </w:pPr>
            <w:r w:rsidRPr="005C6182">
              <w:rPr>
                <w:rFonts w:eastAsia="Arial" w:cstheme="minorHAnsi"/>
                <w:color w:val="00000A"/>
              </w:rPr>
              <w:t xml:space="preserve">Cena brutto (całkowity koszt wykonania zadania) (C)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697B058" w14:textId="77777777" w:rsidR="00D97300" w:rsidRPr="005C6182" w:rsidRDefault="00D97300" w:rsidP="00F54908">
            <w:pPr>
              <w:spacing w:after="0"/>
              <w:ind w:left="105"/>
              <w:jc w:val="center"/>
              <w:rPr>
                <w:rFonts w:cstheme="minorHAnsi"/>
              </w:rPr>
            </w:pPr>
            <w:r w:rsidRPr="005C6182">
              <w:rPr>
                <w:rFonts w:eastAsia="Arial" w:cstheme="minorHAnsi"/>
                <w:color w:val="00000A"/>
              </w:rPr>
              <w:t xml:space="preserve">60 </w:t>
            </w:r>
          </w:p>
        </w:tc>
      </w:tr>
      <w:tr w:rsidR="00D97300" w:rsidRPr="005C6182" w14:paraId="0F248F2B"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2F083D72" w14:textId="77777777" w:rsidR="00D97300" w:rsidRPr="005C6182" w:rsidRDefault="00D97300" w:rsidP="00F54908">
            <w:pPr>
              <w:spacing w:after="0"/>
              <w:rPr>
                <w:rFonts w:cstheme="minorHAnsi"/>
              </w:rPr>
            </w:pPr>
            <w:r w:rsidRPr="005C6182">
              <w:rPr>
                <w:rFonts w:eastAsia="Arial" w:cstheme="minorHAnsi"/>
                <w:color w:val="00000A"/>
              </w:rPr>
              <w:t xml:space="preserve">2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A2A0226" w14:textId="77777777" w:rsidR="00D97300" w:rsidRPr="005C6182" w:rsidRDefault="00D97300" w:rsidP="00F54908">
            <w:pPr>
              <w:spacing w:after="0"/>
              <w:ind w:left="2"/>
              <w:rPr>
                <w:rFonts w:cstheme="minorHAnsi"/>
              </w:rPr>
            </w:pPr>
            <w:r w:rsidRPr="005C6182">
              <w:rPr>
                <w:rFonts w:eastAsia="Arial" w:cstheme="minorHAnsi"/>
                <w:color w:val="00000A"/>
              </w:rPr>
              <w:t xml:space="preserve">Okres gwarancji na roboty budowlane (G)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8A14D6F" w14:textId="77777777" w:rsidR="00D97300" w:rsidRPr="005C6182" w:rsidRDefault="00D97300" w:rsidP="00F54908">
            <w:pPr>
              <w:spacing w:after="0"/>
              <w:ind w:left="106"/>
              <w:jc w:val="center"/>
              <w:rPr>
                <w:rFonts w:cstheme="minorHAnsi"/>
              </w:rPr>
            </w:pPr>
            <w:r w:rsidRPr="005C6182">
              <w:rPr>
                <w:rFonts w:eastAsia="Arial" w:cstheme="minorHAnsi"/>
                <w:color w:val="00000A"/>
              </w:rPr>
              <w:t>40</w:t>
            </w:r>
            <w:r w:rsidRPr="005C6182">
              <w:rPr>
                <w:rFonts w:eastAsia="Arial" w:cstheme="minorHAnsi"/>
                <w:color w:val="FF0000"/>
              </w:rPr>
              <w:t xml:space="preserve"> </w:t>
            </w:r>
          </w:p>
        </w:tc>
      </w:tr>
      <w:tr w:rsidR="00D97300" w:rsidRPr="005C6182" w14:paraId="4E7FC907" w14:textId="77777777" w:rsidTr="00F54908">
        <w:tc>
          <w:tcPr>
            <w:tcW w:w="699" w:type="dxa"/>
            <w:tcBorders>
              <w:top w:val="single" w:sz="8" w:space="0" w:color="000001"/>
              <w:left w:val="single" w:sz="8" w:space="0" w:color="000001"/>
              <w:bottom w:val="single" w:sz="4" w:space="0" w:color="auto"/>
              <w:right w:val="single" w:sz="2" w:space="0" w:color="000000"/>
            </w:tcBorders>
            <w:shd w:val="clear" w:color="000000" w:fill="FFFFFF"/>
            <w:tcMar>
              <w:left w:w="62" w:type="dxa"/>
              <w:right w:w="62" w:type="dxa"/>
            </w:tcMar>
          </w:tcPr>
          <w:p w14:paraId="0895110F" w14:textId="77777777" w:rsidR="00D97300" w:rsidRPr="005C6182" w:rsidRDefault="00D97300" w:rsidP="00F54908">
            <w:pPr>
              <w:rPr>
                <w:rFonts w:eastAsia="Calibri" w:cstheme="minorHAnsi"/>
              </w:rPr>
            </w:pPr>
          </w:p>
        </w:tc>
        <w:tc>
          <w:tcPr>
            <w:tcW w:w="5800" w:type="dxa"/>
            <w:tcBorders>
              <w:top w:val="single" w:sz="8" w:space="0" w:color="000001"/>
              <w:left w:val="single" w:sz="2" w:space="0" w:color="000000"/>
              <w:bottom w:val="single" w:sz="4" w:space="0" w:color="auto"/>
              <w:right w:val="single" w:sz="8" w:space="0" w:color="000001"/>
            </w:tcBorders>
            <w:shd w:val="clear" w:color="000000" w:fill="FFFFFF"/>
            <w:tcMar>
              <w:left w:w="62" w:type="dxa"/>
              <w:right w:w="62" w:type="dxa"/>
            </w:tcMar>
          </w:tcPr>
          <w:p w14:paraId="59BC14E9" w14:textId="77777777" w:rsidR="00D97300" w:rsidRPr="005C6182" w:rsidRDefault="00D97300" w:rsidP="00F54908">
            <w:pPr>
              <w:spacing w:after="0"/>
              <w:ind w:right="596"/>
              <w:jc w:val="center"/>
              <w:rPr>
                <w:rFonts w:cstheme="minorHAnsi"/>
              </w:rPr>
            </w:pPr>
            <w:r w:rsidRPr="005C6182">
              <w:rPr>
                <w:rFonts w:eastAsia="Arial" w:cstheme="minorHAnsi"/>
                <w:color w:val="00000A"/>
              </w:rPr>
              <w:t xml:space="preserve">Razem  </w:t>
            </w:r>
          </w:p>
        </w:tc>
        <w:tc>
          <w:tcPr>
            <w:tcW w:w="2573" w:type="dxa"/>
            <w:tcBorders>
              <w:top w:val="single" w:sz="8" w:space="0" w:color="000001"/>
              <w:left w:val="single" w:sz="8" w:space="0" w:color="000001"/>
              <w:bottom w:val="single" w:sz="4" w:space="0" w:color="auto"/>
              <w:right w:val="single" w:sz="8" w:space="0" w:color="000001"/>
            </w:tcBorders>
            <w:shd w:val="clear" w:color="000000" w:fill="FFFFFF"/>
            <w:tcMar>
              <w:left w:w="62" w:type="dxa"/>
              <w:right w:w="62" w:type="dxa"/>
            </w:tcMar>
          </w:tcPr>
          <w:p w14:paraId="1F7B0BC8" w14:textId="77777777" w:rsidR="00D97300" w:rsidRPr="005C6182" w:rsidRDefault="00D97300" w:rsidP="00F54908">
            <w:pPr>
              <w:spacing w:after="0"/>
              <w:ind w:left="108"/>
              <w:jc w:val="center"/>
              <w:rPr>
                <w:rFonts w:cstheme="minorHAnsi"/>
              </w:rPr>
            </w:pPr>
            <w:r w:rsidRPr="005C6182">
              <w:rPr>
                <w:rFonts w:eastAsia="Arial" w:cstheme="minorHAnsi"/>
                <w:color w:val="00000A"/>
              </w:rPr>
              <w:t xml:space="preserve">100 </w:t>
            </w:r>
          </w:p>
        </w:tc>
      </w:tr>
      <w:tr w:rsidR="00D97300" w:rsidRPr="005C6182" w14:paraId="71870EF1" w14:textId="77777777" w:rsidTr="00F54908">
        <w:tc>
          <w:tcPr>
            <w:tcW w:w="9072" w:type="dxa"/>
            <w:gridSpan w:val="3"/>
            <w:shd w:val="clear" w:color="000000" w:fill="FFFFFF"/>
            <w:tcMar>
              <w:left w:w="62" w:type="dxa"/>
              <w:right w:w="62" w:type="dxa"/>
            </w:tcMar>
          </w:tcPr>
          <w:p w14:paraId="174FF56D" w14:textId="77777777" w:rsidR="00D97300" w:rsidRPr="005C6182" w:rsidRDefault="00D97300" w:rsidP="00F54908">
            <w:pPr>
              <w:spacing w:after="0"/>
              <w:ind w:left="108"/>
              <w:rPr>
                <w:rFonts w:eastAsia="Arial" w:cstheme="minorHAnsi"/>
                <w:color w:val="00000A"/>
              </w:rPr>
            </w:pPr>
            <w:r w:rsidRPr="005C6182">
              <w:rPr>
                <w:rFonts w:eastAsia="Arial" w:cstheme="minorHAnsi"/>
                <w:color w:val="00000A"/>
              </w:rPr>
              <w:t>Sposób obliczania wartości punktowej ocenianego kryterium:</w:t>
            </w:r>
          </w:p>
        </w:tc>
        <w:bookmarkStart w:id="0" w:name="_GoBack"/>
        <w:bookmarkEnd w:id="0"/>
      </w:tr>
    </w:tbl>
    <w:p w14:paraId="6555242B" w14:textId="77777777" w:rsidR="00D97300" w:rsidRPr="005C6182" w:rsidRDefault="00D97300" w:rsidP="00D97300">
      <w:pPr>
        <w:spacing w:after="49" w:line="426" w:lineRule="auto"/>
        <w:ind w:right="3455"/>
        <w:jc w:val="both"/>
        <w:rPr>
          <w:rFonts w:eastAsia="Arial" w:cstheme="minorHAnsi"/>
          <w:color w:val="00000A"/>
        </w:rPr>
      </w:pPr>
      <w:r w:rsidRPr="005C6182">
        <w:rPr>
          <w:rFonts w:eastAsia="Arial" w:cstheme="minorHAnsi"/>
          <w:color w:val="00000A"/>
        </w:rPr>
        <w:t xml:space="preserve">1) </w:t>
      </w:r>
      <w:r w:rsidRPr="005C6182">
        <w:rPr>
          <w:rFonts w:eastAsia="Arial" w:cstheme="minorHAnsi"/>
          <w:color w:val="00000A"/>
        </w:rPr>
        <w:tab/>
        <w:t xml:space="preserve">Kryterium nr 1 – </w:t>
      </w:r>
      <w:r w:rsidRPr="005C6182">
        <w:rPr>
          <w:rFonts w:eastAsia="Arial" w:cstheme="minorHAnsi"/>
          <w:b/>
          <w:color w:val="00000A"/>
        </w:rPr>
        <w:t xml:space="preserve">Cena (C) </w:t>
      </w:r>
    </w:p>
    <w:p w14:paraId="0E595FC3" w14:textId="77777777" w:rsidR="00D97300" w:rsidRPr="005C6182" w:rsidRDefault="00D97300" w:rsidP="00D97300">
      <w:pPr>
        <w:spacing w:after="201" w:line="269" w:lineRule="auto"/>
        <w:ind w:left="19" w:hanging="10"/>
        <w:jc w:val="both"/>
        <w:rPr>
          <w:rFonts w:eastAsia="Arial" w:cstheme="minorHAnsi"/>
          <w:color w:val="00000A"/>
        </w:rPr>
      </w:pPr>
      <w:r w:rsidRPr="005C6182">
        <w:rPr>
          <w:rFonts w:eastAsia="Arial" w:cstheme="minorHAnsi"/>
          <w:color w:val="000000"/>
        </w:rPr>
        <w:t xml:space="preserve">Oferta najtańsza  otrzyma 60 pkt. Pozostałe proporcjonalnie mniej, według formuły: </w:t>
      </w:r>
    </w:p>
    <w:p w14:paraId="15BB8306" w14:textId="77777777" w:rsidR="00D97300" w:rsidRPr="005C6182" w:rsidRDefault="00D97300" w:rsidP="00D97300">
      <w:pPr>
        <w:spacing w:after="201" w:line="271" w:lineRule="auto"/>
        <w:ind w:left="730" w:hanging="10"/>
        <w:jc w:val="both"/>
        <w:rPr>
          <w:rFonts w:eastAsia="Arial" w:cstheme="minorHAnsi"/>
          <w:color w:val="00000A"/>
        </w:rPr>
      </w:pPr>
      <w:r w:rsidRPr="005C6182">
        <w:rPr>
          <w:rFonts w:eastAsia="Arial" w:cstheme="minorHAnsi"/>
          <w:color w:val="00000A"/>
        </w:rPr>
        <w:t xml:space="preserve">C min. </w:t>
      </w:r>
    </w:p>
    <w:p w14:paraId="559E4615"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t xml:space="preserve">C n=   -------------  x 100 x 60%  </w:t>
      </w:r>
    </w:p>
    <w:p w14:paraId="33F389B8" w14:textId="77777777" w:rsidR="00D97300" w:rsidRPr="005C6182" w:rsidRDefault="00D97300" w:rsidP="00D97300">
      <w:pPr>
        <w:spacing w:after="201" w:line="271" w:lineRule="auto"/>
        <w:ind w:left="730" w:hanging="10"/>
        <w:jc w:val="both"/>
        <w:rPr>
          <w:rFonts w:eastAsia="Arial" w:cstheme="minorHAnsi"/>
          <w:color w:val="00000A"/>
        </w:rPr>
      </w:pPr>
      <w:r w:rsidRPr="005C6182">
        <w:rPr>
          <w:rFonts w:eastAsia="Arial" w:cstheme="minorHAnsi"/>
          <w:color w:val="00000A"/>
        </w:rPr>
        <w:t xml:space="preserve">C bad. </w:t>
      </w:r>
    </w:p>
    <w:p w14:paraId="20F71583"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t xml:space="preserve">gdzie: </w:t>
      </w:r>
    </w:p>
    <w:p w14:paraId="420108DF" w14:textId="77777777" w:rsidR="00D97300" w:rsidRPr="005C6182" w:rsidRDefault="00D97300" w:rsidP="00D97300">
      <w:pPr>
        <w:spacing w:after="243" w:line="271" w:lineRule="auto"/>
        <w:ind w:left="19" w:hanging="10"/>
        <w:jc w:val="both"/>
        <w:rPr>
          <w:rFonts w:eastAsia="Arial" w:cstheme="minorHAnsi"/>
          <w:color w:val="00000A"/>
        </w:rPr>
      </w:pPr>
      <w:r w:rsidRPr="005C6182">
        <w:rPr>
          <w:rFonts w:eastAsia="Arial" w:cstheme="minorHAnsi"/>
          <w:color w:val="00000A"/>
        </w:rPr>
        <w:t xml:space="preserve">C n  - ilość punktów oferty badanej w kryterium </w:t>
      </w:r>
      <w:r w:rsidRPr="005C6182">
        <w:rPr>
          <w:rFonts w:eastAsia="Arial" w:cstheme="minorHAnsi"/>
          <w:b/>
          <w:color w:val="00000A"/>
        </w:rPr>
        <w:t>C</w:t>
      </w:r>
      <w:r w:rsidRPr="005C6182">
        <w:rPr>
          <w:rFonts w:eastAsia="Arial" w:cstheme="minorHAnsi"/>
          <w:color w:val="00000A"/>
        </w:rPr>
        <w:t xml:space="preserve"> </w:t>
      </w:r>
    </w:p>
    <w:p w14:paraId="3CBE3B63"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t xml:space="preserve">C min - najniższa cena (brutto) spośród wszystkich podlegających ocenie ofert  </w:t>
      </w:r>
    </w:p>
    <w:p w14:paraId="68F91FC7" w14:textId="77777777" w:rsidR="00D97300" w:rsidRPr="005C6182" w:rsidRDefault="00D97300" w:rsidP="00D97300">
      <w:pPr>
        <w:spacing w:after="231" w:line="271" w:lineRule="auto"/>
        <w:ind w:left="19" w:hanging="10"/>
        <w:jc w:val="both"/>
        <w:rPr>
          <w:rFonts w:eastAsia="Arial" w:cstheme="minorHAnsi"/>
          <w:color w:val="00000A"/>
        </w:rPr>
      </w:pPr>
      <w:r w:rsidRPr="005C6182">
        <w:rPr>
          <w:rFonts w:eastAsia="Arial" w:cstheme="minorHAnsi"/>
          <w:color w:val="00000A"/>
        </w:rPr>
        <w:t xml:space="preserve">C bad.- cena (brutto) oferty badanej  </w:t>
      </w:r>
    </w:p>
    <w:p w14:paraId="3844F4D4" w14:textId="77777777" w:rsidR="00D97300" w:rsidRPr="005C6182" w:rsidRDefault="00D97300" w:rsidP="00D97300">
      <w:pPr>
        <w:spacing w:after="36" w:line="269" w:lineRule="auto"/>
        <w:ind w:left="19" w:hanging="10"/>
        <w:jc w:val="both"/>
        <w:rPr>
          <w:rFonts w:eastAsia="Arial" w:cstheme="minorHAnsi"/>
          <w:color w:val="00000A"/>
        </w:rPr>
      </w:pPr>
      <w:r w:rsidRPr="005C6182">
        <w:rPr>
          <w:rFonts w:eastAsia="Arial" w:cstheme="minorHAnsi"/>
          <w:color w:val="000000"/>
        </w:rPr>
        <w:t xml:space="preserve">100 – wskaźnik stały, </w:t>
      </w:r>
    </w:p>
    <w:p w14:paraId="48713332" w14:textId="77777777" w:rsidR="00D97300" w:rsidRPr="005C6182" w:rsidRDefault="00D97300" w:rsidP="00D97300">
      <w:pPr>
        <w:spacing w:after="7" w:line="269" w:lineRule="auto"/>
        <w:ind w:left="19" w:hanging="10"/>
        <w:jc w:val="both"/>
        <w:rPr>
          <w:rFonts w:eastAsia="Arial" w:cstheme="minorHAnsi"/>
          <w:color w:val="00000A"/>
        </w:rPr>
      </w:pPr>
      <w:r w:rsidRPr="005C6182">
        <w:rPr>
          <w:rFonts w:eastAsia="Arial" w:cstheme="minorHAnsi"/>
          <w:color w:val="000000"/>
        </w:rPr>
        <w:t>60% – wskaźnik stały,  waga kryterium</w:t>
      </w:r>
    </w:p>
    <w:p w14:paraId="39C5D843" w14:textId="77777777" w:rsidR="00D97300" w:rsidRPr="005C6182" w:rsidRDefault="00D97300" w:rsidP="00D97300">
      <w:pPr>
        <w:spacing w:after="13"/>
        <w:rPr>
          <w:rFonts w:eastAsia="Arial" w:cstheme="minorHAnsi"/>
          <w:color w:val="00000A"/>
        </w:rPr>
      </w:pPr>
      <w:r w:rsidRPr="005C6182">
        <w:rPr>
          <w:rFonts w:eastAsia="Arial" w:cstheme="minorHAnsi"/>
          <w:color w:val="000000"/>
        </w:rPr>
        <w:t xml:space="preserve"> </w:t>
      </w:r>
    </w:p>
    <w:p w14:paraId="760646AC" w14:textId="77777777" w:rsidR="00D97300" w:rsidRPr="005C6182" w:rsidRDefault="00D97300" w:rsidP="00D97300">
      <w:pPr>
        <w:tabs>
          <w:tab w:val="center" w:pos="2421"/>
        </w:tabs>
        <w:spacing w:after="0" w:line="269" w:lineRule="auto"/>
        <w:rPr>
          <w:rFonts w:eastAsia="Arial" w:cstheme="minorHAnsi"/>
          <w:color w:val="00000A"/>
        </w:rPr>
      </w:pPr>
      <w:r w:rsidRPr="005C6182">
        <w:rPr>
          <w:rFonts w:eastAsia="Arial" w:cstheme="minorHAnsi"/>
          <w:color w:val="000000"/>
        </w:rPr>
        <w:t xml:space="preserve">2) </w:t>
      </w:r>
      <w:r w:rsidRPr="005C6182">
        <w:rPr>
          <w:rFonts w:eastAsia="Arial" w:cstheme="minorHAnsi"/>
          <w:color w:val="000000"/>
        </w:rPr>
        <w:tab/>
        <w:t xml:space="preserve">Kryterium nr 2 – </w:t>
      </w:r>
      <w:r w:rsidRPr="005C6182">
        <w:rPr>
          <w:rFonts w:eastAsia="Arial" w:cstheme="minorHAnsi"/>
          <w:b/>
          <w:color w:val="000000"/>
        </w:rPr>
        <w:t>Okres gwarancji</w:t>
      </w:r>
      <w:r w:rsidRPr="005C6182">
        <w:rPr>
          <w:rFonts w:eastAsia="Arial" w:cstheme="minorHAnsi"/>
          <w:color w:val="000000"/>
        </w:rPr>
        <w:t xml:space="preserve"> (</w:t>
      </w:r>
      <w:r w:rsidRPr="005C6182">
        <w:rPr>
          <w:rFonts w:eastAsia="Arial" w:cstheme="minorHAnsi"/>
          <w:b/>
          <w:color w:val="000000"/>
        </w:rPr>
        <w:t>G</w:t>
      </w:r>
      <w:r w:rsidRPr="005C6182">
        <w:rPr>
          <w:rFonts w:eastAsia="Arial" w:cstheme="minorHAnsi"/>
          <w:color w:val="000000"/>
        </w:rPr>
        <w:t>)</w:t>
      </w:r>
      <w:r w:rsidRPr="005C6182">
        <w:rPr>
          <w:rFonts w:eastAsia="Arial" w:cstheme="minorHAnsi"/>
          <w:color w:val="00B050"/>
        </w:rPr>
        <w:t xml:space="preserve"> </w:t>
      </w:r>
      <w:r w:rsidRPr="005C6182">
        <w:rPr>
          <w:rFonts w:eastAsia="Arial" w:cstheme="minorHAnsi"/>
          <w:color w:val="000000"/>
        </w:rPr>
        <w:t xml:space="preserve"> </w:t>
      </w:r>
    </w:p>
    <w:tbl>
      <w:tblPr>
        <w:tblW w:w="0" w:type="auto"/>
        <w:tblInd w:w="10" w:type="dxa"/>
        <w:tblCellMar>
          <w:left w:w="10" w:type="dxa"/>
          <w:right w:w="10" w:type="dxa"/>
        </w:tblCellMar>
        <w:tblLook w:val="04A0" w:firstRow="1" w:lastRow="0" w:firstColumn="1" w:lastColumn="0" w:noHBand="0" w:noVBand="1"/>
      </w:tblPr>
      <w:tblGrid>
        <w:gridCol w:w="4567"/>
        <w:gridCol w:w="4619"/>
      </w:tblGrid>
      <w:tr w:rsidR="00D97300" w:rsidRPr="005C6182" w14:paraId="0BAFEE2E"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9D2277F" w14:textId="77777777" w:rsidR="00D97300" w:rsidRPr="005C6182" w:rsidRDefault="00D97300" w:rsidP="00F54908">
            <w:pPr>
              <w:spacing w:after="0"/>
              <w:rPr>
                <w:rFonts w:cstheme="minorHAnsi"/>
              </w:rPr>
            </w:pPr>
            <w:r w:rsidRPr="005C6182">
              <w:rPr>
                <w:rFonts w:eastAsia="Arial" w:cstheme="minorHAnsi"/>
                <w:color w:val="00000A"/>
              </w:rPr>
              <w:t xml:space="preserve">Okres udzielonej gwarancji w miesiącach*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3E422C72" w14:textId="77777777" w:rsidR="00D97300" w:rsidRPr="005C6182" w:rsidRDefault="00D97300" w:rsidP="00F54908">
            <w:pPr>
              <w:spacing w:after="0"/>
              <w:ind w:left="2"/>
              <w:rPr>
                <w:rFonts w:cstheme="minorHAnsi"/>
              </w:rPr>
            </w:pPr>
            <w:r w:rsidRPr="005C6182">
              <w:rPr>
                <w:rFonts w:eastAsia="Arial" w:cstheme="minorHAnsi"/>
                <w:color w:val="00000A"/>
              </w:rPr>
              <w:t>Punktacja za okres udzielonej gwarancji</w:t>
            </w:r>
            <w:r w:rsidRPr="005C6182">
              <w:rPr>
                <w:rFonts w:eastAsia="Arial" w:cstheme="minorHAnsi"/>
                <w:color w:val="FF0000"/>
              </w:rPr>
              <w:t xml:space="preserve"> </w:t>
            </w:r>
            <w:r w:rsidRPr="005C6182">
              <w:rPr>
                <w:rFonts w:eastAsia="Arial" w:cstheme="minorHAnsi"/>
                <w:color w:val="00000A"/>
              </w:rPr>
              <w:t xml:space="preserve">- G </w:t>
            </w:r>
          </w:p>
        </w:tc>
      </w:tr>
      <w:tr w:rsidR="00D97300" w:rsidRPr="005C6182" w14:paraId="739AD3C6"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751093D" w14:textId="77777777" w:rsidR="00D97300" w:rsidRPr="005C6182" w:rsidRDefault="00D97300" w:rsidP="00F54908">
            <w:pPr>
              <w:spacing w:after="0"/>
              <w:ind w:left="103"/>
              <w:jc w:val="center"/>
              <w:rPr>
                <w:rFonts w:cstheme="minorHAnsi"/>
              </w:rPr>
            </w:pPr>
            <w:r w:rsidRPr="005C6182">
              <w:rPr>
                <w:rFonts w:eastAsia="Arial" w:cstheme="minorHAnsi"/>
                <w:color w:val="00000A"/>
              </w:rPr>
              <w:lastRenderedPageBreak/>
              <w:t xml:space="preserve">36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ADC61A4" w14:textId="77777777" w:rsidR="00D97300" w:rsidRPr="005C6182" w:rsidRDefault="00D97300" w:rsidP="00F54908">
            <w:pPr>
              <w:spacing w:after="0"/>
              <w:ind w:left="106"/>
              <w:jc w:val="center"/>
              <w:rPr>
                <w:rFonts w:cstheme="minorHAnsi"/>
              </w:rPr>
            </w:pPr>
            <w:r w:rsidRPr="005C6182">
              <w:rPr>
                <w:rFonts w:eastAsia="Arial" w:cstheme="minorHAnsi"/>
                <w:color w:val="00000A"/>
              </w:rPr>
              <w:t xml:space="preserve">0 </w:t>
            </w:r>
          </w:p>
        </w:tc>
      </w:tr>
      <w:tr w:rsidR="00D97300" w:rsidRPr="005C6182" w14:paraId="725D6160"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5BB553C" w14:textId="77777777" w:rsidR="00D97300" w:rsidRPr="005C6182" w:rsidRDefault="00D97300" w:rsidP="00F54908">
            <w:pPr>
              <w:spacing w:after="0"/>
              <w:ind w:left="103"/>
              <w:jc w:val="center"/>
              <w:rPr>
                <w:rFonts w:cstheme="minorHAnsi"/>
              </w:rPr>
            </w:pPr>
            <w:r w:rsidRPr="005C6182">
              <w:rPr>
                <w:rFonts w:eastAsia="Arial" w:cstheme="minorHAnsi"/>
                <w:color w:val="00000A"/>
              </w:rPr>
              <w:t xml:space="preserve">48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4EC18D7A" w14:textId="77777777" w:rsidR="00D97300" w:rsidRPr="005C6182" w:rsidRDefault="00D97300" w:rsidP="00F54908">
            <w:pPr>
              <w:spacing w:after="0"/>
              <w:ind w:left="108"/>
              <w:jc w:val="center"/>
              <w:rPr>
                <w:rFonts w:cstheme="minorHAnsi"/>
              </w:rPr>
            </w:pPr>
            <w:r w:rsidRPr="005C6182">
              <w:rPr>
                <w:rFonts w:eastAsia="Arial" w:cstheme="minorHAnsi"/>
                <w:color w:val="000000"/>
              </w:rPr>
              <w:t xml:space="preserve">20 </w:t>
            </w:r>
          </w:p>
        </w:tc>
      </w:tr>
      <w:tr w:rsidR="00D97300" w:rsidRPr="005C6182" w14:paraId="21C3EC1A"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036D9AD6" w14:textId="77777777" w:rsidR="00D97300" w:rsidRPr="005C6182" w:rsidRDefault="00D97300" w:rsidP="00F54908">
            <w:pPr>
              <w:spacing w:after="0"/>
              <w:ind w:left="103"/>
              <w:jc w:val="center"/>
              <w:rPr>
                <w:rFonts w:cstheme="minorHAnsi"/>
              </w:rPr>
            </w:pPr>
            <w:r w:rsidRPr="005C6182">
              <w:rPr>
                <w:rFonts w:eastAsia="Arial" w:cstheme="minorHAnsi"/>
                <w:color w:val="000000"/>
              </w:rPr>
              <w:t xml:space="preserve">60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ED9BA11" w14:textId="77777777" w:rsidR="00D97300" w:rsidRPr="005C6182" w:rsidRDefault="00D97300" w:rsidP="00F54908">
            <w:pPr>
              <w:spacing w:after="0"/>
              <w:ind w:left="108"/>
              <w:jc w:val="center"/>
              <w:rPr>
                <w:rFonts w:cstheme="minorHAnsi"/>
              </w:rPr>
            </w:pPr>
            <w:r w:rsidRPr="005C6182">
              <w:rPr>
                <w:rFonts w:eastAsia="Arial" w:cstheme="minorHAnsi"/>
                <w:color w:val="000000"/>
              </w:rPr>
              <w:t xml:space="preserve">40 </w:t>
            </w:r>
          </w:p>
        </w:tc>
      </w:tr>
    </w:tbl>
    <w:p w14:paraId="744577AF" w14:textId="77777777" w:rsidR="00D97300" w:rsidRPr="005C6182" w:rsidRDefault="00D97300" w:rsidP="00D97300">
      <w:pPr>
        <w:spacing w:after="213" w:line="282" w:lineRule="auto"/>
        <w:jc w:val="both"/>
        <w:rPr>
          <w:rFonts w:eastAsia="Arial" w:cstheme="minorHAnsi"/>
          <w:color w:val="00000A"/>
          <w:sz w:val="16"/>
          <w:szCs w:val="16"/>
        </w:rPr>
      </w:pPr>
      <w:r w:rsidRPr="005C6182">
        <w:rPr>
          <w:rFonts w:eastAsia="Arial" w:cstheme="minorHAnsi"/>
          <w:color w:val="000000"/>
          <w:sz w:val="16"/>
        </w:rPr>
        <w:t xml:space="preserve">* zaoferowany okres gwarancji na roboty budowlane nie może być krótszy niż 36 miesięcy. </w:t>
      </w:r>
      <w:r w:rsidRPr="005C6182">
        <w:rPr>
          <w:rFonts w:cstheme="minorHAnsi"/>
          <w:sz w:val="16"/>
          <w:szCs w:val="16"/>
        </w:rPr>
        <w:t>Okres gwarancji powinien być jednakowy dla wszystkich elementów wchodzących w skład zamówienia</w:t>
      </w:r>
      <w:r w:rsidRPr="005C6182">
        <w:rPr>
          <w:rFonts w:eastAsia="Arial" w:cstheme="minorHAnsi"/>
          <w:color w:val="000000"/>
          <w:sz w:val="16"/>
        </w:rPr>
        <w:t xml:space="preserve"> Punktacja będzie przyznawana na podstawie deklaracji zawartych w ofercie wg wskazań tabeli. </w:t>
      </w:r>
      <w:r w:rsidRPr="005C6182">
        <w:rPr>
          <w:rFonts w:cstheme="minorHAnsi"/>
          <w:sz w:val="16"/>
          <w:szCs w:val="16"/>
        </w:rPr>
        <w:t>Brak wskazania w ofercie jednego z w/w okresów gwarancji przez Wykonawcę będzie skutkowało odrzuceniem oferty jako niezgodnej ze specyfikacją istotnych warunków zamówienia.</w:t>
      </w:r>
    </w:p>
    <w:p w14:paraId="280D7767" w14:textId="77777777" w:rsidR="00D97300" w:rsidRPr="005C6182" w:rsidRDefault="00D97300" w:rsidP="00D97300">
      <w:pPr>
        <w:spacing w:after="39" w:line="269" w:lineRule="auto"/>
        <w:ind w:left="19" w:hanging="10"/>
        <w:jc w:val="both"/>
        <w:rPr>
          <w:rFonts w:eastAsia="Arial" w:cstheme="minorHAnsi"/>
          <w:color w:val="00000A"/>
        </w:rPr>
      </w:pPr>
      <w:r w:rsidRPr="005C6182">
        <w:rPr>
          <w:rFonts w:eastAsia="Arial" w:cstheme="minorHAnsi"/>
          <w:color w:val="000000"/>
        </w:rPr>
        <w:t xml:space="preserve">Kryterium G  będzie rozpatrywane na podstawie okresu gwarancji jakości na roboty objęte przedmiotem zamówienia, podanej przez Wykonawcę w formularzu Oferty. </w:t>
      </w:r>
    </w:p>
    <w:p w14:paraId="27AA6397" w14:textId="77777777" w:rsidR="00D97300" w:rsidRPr="005C6182" w:rsidRDefault="00D97300" w:rsidP="00D97300">
      <w:pPr>
        <w:spacing w:after="10" w:line="269" w:lineRule="auto"/>
        <w:ind w:left="19" w:hanging="10"/>
        <w:jc w:val="both"/>
        <w:rPr>
          <w:rFonts w:eastAsia="Arial" w:cstheme="minorHAnsi"/>
          <w:color w:val="00000A"/>
        </w:rPr>
      </w:pPr>
      <w:r w:rsidRPr="005C6182">
        <w:rPr>
          <w:rFonts w:eastAsia="Arial" w:cstheme="minorHAnsi"/>
          <w:color w:val="000000"/>
        </w:rPr>
        <w:t xml:space="preserve">Najkrótszy możliwy okres gwarancji jakości wymagany przez Zamawiającego (warunek konieczny) – </w:t>
      </w:r>
      <w:r w:rsidRPr="005C6182">
        <w:rPr>
          <w:rFonts w:eastAsia="Arial" w:cstheme="minorHAnsi"/>
          <w:b/>
          <w:color w:val="000000"/>
        </w:rPr>
        <w:t xml:space="preserve">36 m-cy. </w:t>
      </w:r>
    </w:p>
    <w:p w14:paraId="4EBB6209" w14:textId="77777777" w:rsidR="00D97300" w:rsidRPr="005C6182" w:rsidRDefault="00D97300" w:rsidP="00D97300">
      <w:pPr>
        <w:spacing w:after="55"/>
        <w:rPr>
          <w:rFonts w:eastAsia="Arial" w:cstheme="minorHAnsi"/>
          <w:color w:val="00000A"/>
        </w:rPr>
      </w:pPr>
      <w:r w:rsidRPr="005C6182">
        <w:rPr>
          <w:rFonts w:eastAsia="Arial" w:cstheme="minorHAnsi"/>
          <w:color w:val="000000"/>
        </w:rPr>
        <w:t xml:space="preserve"> </w:t>
      </w:r>
    </w:p>
    <w:p w14:paraId="05ACC65E" w14:textId="77777777" w:rsidR="00D97300" w:rsidRPr="005C6182" w:rsidRDefault="00D97300" w:rsidP="00D97300">
      <w:pPr>
        <w:spacing w:after="42" w:line="269" w:lineRule="auto"/>
        <w:ind w:left="19" w:right="436" w:hanging="10"/>
        <w:jc w:val="both"/>
        <w:rPr>
          <w:rFonts w:eastAsia="Arial" w:cstheme="minorHAnsi"/>
          <w:color w:val="00000A"/>
        </w:rPr>
      </w:pPr>
      <w:r w:rsidRPr="005C6182">
        <w:rPr>
          <w:rFonts w:eastAsia="Arial" w:cstheme="minorHAnsi"/>
          <w:color w:val="000000"/>
        </w:rPr>
        <w:t>Najdłuższy możliwy okres gwarancji jakości uwzględniony do oceny przez Zamawiającego –</w:t>
      </w:r>
      <w:r w:rsidRPr="005C6182">
        <w:rPr>
          <w:rFonts w:eastAsia="Arial" w:cstheme="minorHAnsi"/>
          <w:b/>
          <w:color w:val="000000"/>
        </w:rPr>
        <w:t>60 m-cy.</w:t>
      </w:r>
      <w:r w:rsidRPr="005C6182">
        <w:rPr>
          <w:rFonts w:eastAsia="Arial" w:cstheme="minorHAnsi"/>
          <w:color w:val="00000A"/>
        </w:rPr>
        <w:t xml:space="preserve"> </w:t>
      </w:r>
    </w:p>
    <w:p w14:paraId="5042C87B" w14:textId="77777777" w:rsidR="00D97300" w:rsidRPr="005C6182" w:rsidRDefault="00D97300" w:rsidP="00D97300">
      <w:pPr>
        <w:spacing w:after="159" w:line="271" w:lineRule="auto"/>
        <w:ind w:left="19" w:hanging="10"/>
        <w:jc w:val="both"/>
        <w:rPr>
          <w:rFonts w:eastAsia="Arial" w:cstheme="minorHAnsi"/>
          <w:color w:val="00000A"/>
        </w:rPr>
      </w:pPr>
      <w:r w:rsidRPr="005C6182">
        <w:rPr>
          <w:rFonts w:eastAsia="Arial" w:cstheme="minorHAnsi"/>
          <w:color w:val="000000"/>
        </w:rPr>
        <w:t xml:space="preserve">Obliczenia </w:t>
      </w:r>
      <w:r w:rsidRPr="005C6182">
        <w:rPr>
          <w:rFonts w:eastAsia="Arial" w:cstheme="minorHAnsi"/>
          <w:color w:val="00000A"/>
        </w:rPr>
        <w:t xml:space="preserve">kryteriów oceny dokonywane będą z dokładnością do dwóch miejsc po przecinku. Łączna ocena kryterium nastąpi w skali punktowej od 0 do 100 pkt. </w:t>
      </w:r>
    </w:p>
    <w:p w14:paraId="2D1209B3" w14:textId="77777777" w:rsidR="00D97300" w:rsidRPr="005C6182" w:rsidRDefault="00D97300" w:rsidP="00D97300">
      <w:pPr>
        <w:spacing w:after="61" w:line="400" w:lineRule="auto"/>
        <w:ind w:left="19" w:hanging="10"/>
        <w:jc w:val="both"/>
        <w:rPr>
          <w:rFonts w:eastAsia="Arial" w:cstheme="minorHAnsi"/>
          <w:color w:val="00000A"/>
        </w:rPr>
      </w:pPr>
      <w:r w:rsidRPr="005C6182">
        <w:rPr>
          <w:rFonts w:eastAsia="Arial" w:cstheme="minorHAnsi"/>
          <w:color w:val="00000A"/>
        </w:rPr>
        <w:t xml:space="preserve">Za ofertę najkorzystniejszą uznana zostanie oferta, która uzyska najwyższą liczbę punktów wyliczoną jako sumę punktów uzyskanych w powyższych kryteriach wg wzoru:  </w:t>
      </w:r>
    </w:p>
    <w:p w14:paraId="280AEAE6" w14:textId="77777777" w:rsidR="00D97300" w:rsidRPr="005C6182" w:rsidRDefault="00D97300" w:rsidP="00D97300">
      <w:pPr>
        <w:spacing w:after="61" w:line="400" w:lineRule="auto"/>
        <w:ind w:left="19" w:hanging="10"/>
        <w:jc w:val="center"/>
        <w:rPr>
          <w:rFonts w:eastAsia="Arial" w:cstheme="minorHAnsi"/>
          <w:color w:val="00000A"/>
        </w:rPr>
      </w:pPr>
      <w:r w:rsidRPr="005C6182">
        <w:rPr>
          <w:rFonts w:eastAsia="Arial" w:cstheme="minorHAnsi"/>
          <w:color w:val="00000A"/>
        </w:rPr>
        <w:t xml:space="preserve">Pn = Cn + Gn  </w:t>
      </w:r>
    </w:p>
    <w:p w14:paraId="45E24F59" w14:textId="77777777" w:rsidR="00D97300" w:rsidRPr="005C6182" w:rsidRDefault="00D97300" w:rsidP="00D97300">
      <w:pPr>
        <w:spacing w:after="61" w:line="400" w:lineRule="auto"/>
        <w:ind w:left="19" w:hanging="10"/>
        <w:rPr>
          <w:rFonts w:eastAsia="Arial" w:cstheme="minorHAnsi"/>
          <w:color w:val="00000A"/>
        </w:rPr>
      </w:pPr>
      <w:r w:rsidRPr="005C6182">
        <w:rPr>
          <w:rFonts w:eastAsia="Arial" w:cstheme="minorHAnsi"/>
          <w:color w:val="00000A"/>
        </w:rPr>
        <w:t>gdzie:</w:t>
      </w:r>
    </w:p>
    <w:p w14:paraId="160AE25A" w14:textId="77777777" w:rsidR="00D97300" w:rsidRPr="005C6182"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Pn – końcowa ilość punktów przyznana n-tej ofercie </w:t>
      </w:r>
    </w:p>
    <w:p w14:paraId="3A9A4214" w14:textId="77777777" w:rsidR="00D97300" w:rsidRPr="005C6182"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Cn – ilość punktów w kryterium nr 1 – </w:t>
      </w:r>
      <w:r w:rsidRPr="005C6182">
        <w:rPr>
          <w:rFonts w:eastAsia="Arial" w:cstheme="minorHAnsi"/>
          <w:color w:val="00000A"/>
          <w:u w:val="single"/>
        </w:rPr>
        <w:t>cena</w:t>
      </w:r>
      <w:r w:rsidRPr="005C6182">
        <w:rPr>
          <w:rFonts w:eastAsia="Arial" w:cstheme="minorHAnsi"/>
          <w:color w:val="00000A"/>
        </w:rPr>
        <w:t xml:space="preserve"> przyznana ofercie n </w:t>
      </w:r>
    </w:p>
    <w:p w14:paraId="4AE5D9A0" w14:textId="35A3F069" w:rsidR="00D97300"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Gn – ilość punktów w kryterium nr 2 – </w:t>
      </w:r>
      <w:r w:rsidRPr="005C6182">
        <w:rPr>
          <w:rFonts w:eastAsia="Arial" w:cstheme="minorHAnsi"/>
          <w:color w:val="00000A"/>
          <w:u w:val="single"/>
        </w:rPr>
        <w:t>okres gwarancji</w:t>
      </w:r>
      <w:r w:rsidRPr="005C6182">
        <w:rPr>
          <w:rFonts w:eastAsia="Arial" w:cstheme="minorHAnsi"/>
          <w:color w:val="00000A"/>
        </w:rPr>
        <w:t xml:space="preserve"> przyznana ofercie n. </w:t>
      </w:r>
    </w:p>
    <w:p w14:paraId="6D4ABAF7" w14:textId="77777777" w:rsidR="003042BB" w:rsidRPr="003042BB" w:rsidRDefault="003042BB" w:rsidP="00D97300">
      <w:pPr>
        <w:spacing w:after="0" w:line="240" w:lineRule="auto"/>
        <w:ind w:left="22" w:hanging="11"/>
        <w:jc w:val="both"/>
        <w:rPr>
          <w:rFonts w:eastAsia="Arial" w:cstheme="minorHAnsi"/>
          <w:color w:val="00000A"/>
          <w:sz w:val="12"/>
          <w:szCs w:val="12"/>
        </w:rPr>
      </w:pPr>
    </w:p>
    <w:p w14:paraId="21F64408" w14:textId="555B965A" w:rsidR="003042BB" w:rsidRPr="003042BB" w:rsidRDefault="00D97300" w:rsidP="003042BB">
      <w:pPr>
        <w:spacing w:after="166" w:line="304" w:lineRule="auto"/>
        <w:ind w:left="336" w:hanging="351"/>
        <w:rPr>
          <w:rFonts w:eastAsia="Arial" w:cstheme="minorHAnsi"/>
          <w:b/>
          <w:color w:val="00000A"/>
        </w:rPr>
      </w:pPr>
      <w:r w:rsidRPr="005C6182">
        <w:rPr>
          <w:rFonts w:eastAsia="Arial" w:cstheme="minorHAnsi"/>
          <w:b/>
          <w:color w:val="00000A"/>
        </w:rPr>
        <w:t xml:space="preserve">2. </w:t>
      </w:r>
      <w:r w:rsidRPr="005C6182">
        <w:rPr>
          <w:rFonts w:eastAsia="Arial" w:cstheme="minorHAnsi"/>
          <w:color w:val="00000A"/>
        </w:rPr>
        <w:t xml:space="preserve">Jeżeli nie można wybrać oferty najkorzystniejszej, ponieważ dwie lub więcej ofert przedstawia taki sam bilans punktowy ceny i gwarancji, Zamawiający spośród </w:t>
      </w:r>
      <w:r w:rsidR="003042BB">
        <w:rPr>
          <w:rFonts w:eastAsia="Arial" w:cstheme="minorHAnsi"/>
          <w:color w:val="00000A"/>
        </w:rPr>
        <w:t xml:space="preserve">tych ofert  wybierze ofertę  </w:t>
      </w:r>
      <w:r w:rsidRPr="005C6182">
        <w:rPr>
          <w:rFonts w:eastAsia="Arial" w:cstheme="minorHAnsi"/>
          <w:color w:val="00000A"/>
        </w:rPr>
        <w:t>z</w:t>
      </w:r>
      <w:r w:rsidR="003042BB" w:rsidRPr="005C6182">
        <w:rPr>
          <w:rFonts w:eastAsia="Arial" w:cstheme="minorHAnsi"/>
          <w:color w:val="00000A"/>
        </w:rPr>
        <w:t xml:space="preserve">  </w:t>
      </w:r>
      <w:r w:rsidRPr="005C6182">
        <w:rPr>
          <w:rFonts w:eastAsia="Arial" w:cstheme="minorHAnsi"/>
          <w:color w:val="00000A"/>
        </w:rPr>
        <w:t xml:space="preserve"> niższą ceną.</w:t>
      </w:r>
      <w:r w:rsidRPr="005C6182">
        <w:rPr>
          <w:rFonts w:eastAsia="Arial" w:cstheme="minorHAnsi"/>
          <w:b/>
          <w:color w:val="00000A"/>
        </w:rPr>
        <w:t xml:space="preserve"> </w:t>
      </w:r>
    </w:p>
    <w:p w14:paraId="4FC93C5B" w14:textId="3979EBF6" w:rsidR="00E33A92" w:rsidRPr="005C6182" w:rsidRDefault="00B40A45" w:rsidP="003042BB">
      <w:pPr>
        <w:keepNext/>
        <w:keepLines/>
        <w:spacing w:after="45" w:line="267" w:lineRule="auto"/>
        <w:ind w:left="-5" w:hanging="10"/>
        <w:jc w:val="both"/>
        <w:rPr>
          <w:rFonts w:eastAsia="Arial" w:cstheme="minorHAnsi"/>
          <w:b/>
          <w:color w:val="00000A"/>
        </w:rPr>
      </w:pPr>
      <w:r w:rsidRPr="00FB5A2A">
        <w:rPr>
          <w:rFonts w:eastAsia="Arial" w:cstheme="minorHAnsi"/>
          <w:b/>
        </w:rPr>
        <w:t>Rozdział X</w:t>
      </w:r>
      <w:r w:rsidR="00FB5A2A" w:rsidRPr="00FB5A2A">
        <w:rPr>
          <w:rFonts w:eastAsia="Arial" w:cstheme="minorHAnsi"/>
          <w:b/>
        </w:rPr>
        <w:t>X</w:t>
      </w:r>
      <w:r w:rsidRPr="005C6182">
        <w:rPr>
          <w:rFonts w:eastAsia="Arial" w:cstheme="minorHAnsi"/>
          <w:b/>
          <w:color w:val="00000A"/>
        </w:rPr>
        <w:t xml:space="preserve"> Informacje o formalnościach, jakie powinny zostać dopełnione po wyborze oferty </w:t>
      </w:r>
      <w:r w:rsidR="003042BB">
        <w:rPr>
          <w:rFonts w:eastAsia="Arial" w:cstheme="minorHAnsi"/>
          <w:b/>
          <w:color w:val="00000A"/>
        </w:rPr>
        <w:t xml:space="preserve">              </w:t>
      </w:r>
      <w:r w:rsidRPr="005C6182">
        <w:rPr>
          <w:rFonts w:eastAsia="Arial" w:cstheme="minorHAnsi"/>
          <w:b/>
          <w:color w:val="00000A"/>
        </w:rPr>
        <w:t xml:space="preserve">w celu zawarcia umowy w sprawie zamówienia publicznego </w:t>
      </w:r>
    </w:p>
    <w:p w14:paraId="761D4D05" w14:textId="77777777" w:rsidR="00E33A92" w:rsidRPr="003042BB" w:rsidRDefault="00B40A45">
      <w:pPr>
        <w:spacing w:after="56"/>
        <w:rPr>
          <w:rFonts w:eastAsia="Arial" w:cstheme="minorHAnsi"/>
          <w:color w:val="00000A"/>
          <w:sz w:val="12"/>
          <w:szCs w:val="12"/>
        </w:rPr>
      </w:pPr>
      <w:r w:rsidRPr="005C6182">
        <w:rPr>
          <w:rFonts w:eastAsia="Arial" w:cstheme="minorHAnsi"/>
          <w:color w:val="00000A"/>
        </w:rPr>
        <w:t xml:space="preserve"> </w:t>
      </w:r>
    </w:p>
    <w:p w14:paraId="5D20A11D" w14:textId="1F5D46BF" w:rsidR="00E33A92" w:rsidRPr="005C6182" w:rsidRDefault="003042BB" w:rsidP="003042BB">
      <w:pPr>
        <w:spacing w:after="151" w:line="271" w:lineRule="auto"/>
        <w:jc w:val="both"/>
        <w:rPr>
          <w:rFonts w:eastAsia="Arial" w:cstheme="minorHAnsi"/>
          <w:color w:val="00000A"/>
        </w:rPr>
      </w:pPr>
      <w:r>
        <w:rPr>
          <w:rFonts w:eastAsia="Arial" w:cstheme="minorHAnsi"/>
          <w:color w:val="00000A"/>
        </w:rPr>
        <w:t xml:space="preserve">1. </w:t>
      </w:r>
      <w:r w:rsidR="00B40A45" w:rsidRPr="005C6182">
        <w:rPr>
          <w:rFonts w:eastAsia="Arial" w:cstheme="minorHAnsi"/>
          <w:color w:val="00000A"/>
        </w:rPr>
        <w:t>Wybrany wykonawca ma obowiązek w terminie 3 dni od momentu powiadomienia go</w:t>
      </w:r>
      <w:r>
        <w:rPr>
          <w:rFonts w:eastAsia="Arial" w:cstheme="minorHAnsi"/>
          <w:color w:val="00000A"/>
        </w:rPr>
        <w:t xml:space="preserve">                           </w:t>
      </w:r>
      <w:r w:rsidR="00B40A45" w:rsidRPr="005C6182">
        <w:rPr>
          <w:rFonts w:eastAsia="Arial" w:cstheme="minorHAnsi"/>
          <w:color w:val="00000A"/>
        </w:rPr>
        <w:t xml:space="preserve"> o wybraniu oferty uzgodnić z Zamawiającym kwestie konieczne do sprawnego zawarcia umowy. </w:t>
      </w:r>
    </w:p>
    <w:p w14:paraId="47D1CFBE" w14:textId="206F0A00" w:rsidR="00E33A92" w:rsidRPr="003042BB" w:rsidRDefault="00B40A45" w:rsidP="00292BDB">
      <w:pPr>
        <w:pStyle w:val="Akapitzlist"/>
        <w:numPr>
          <w:ilvl w:val="0"/>
          <w:numId w:val="15"/>
        </w:numPr>
        <w:spacing w:after="178" w:line="271" w:lineRule="auto"/>
        <w:jc w:val="both"/>
        <w:rPr>
          <w:rFonts w:eastAsia="Arial" w:cstheme="minorHAnsi"/>
          <w:color w:val="00000A"/>
        </w:rPr>
      </w:pPr>
      <w:r w:rsidRPr="003042BB">
        <w:rPr>
          <w:rFonts w:eastAsia="Arial" w:cstheme="minorHAnsi"/>
          <w:color w:val="00000A"/>
        </w:rPr>
        <w:t xml:space="preserve">Umowa zostanie zawarta zgodnie ze wzorem stanowiącym </w:t>
      </w:r>
      <w:r w:rsidR="00FB5A2A" w:rsidRPr="00FB5A2A">
        <w:rPr>
          <w:rFonts w:eastAsia="Arial" w:cstheme="minorHAnsi"/>
        </w:rPr>
        <w:t>załącznik</w:t>
      </w:r>
      <w:r w:rsidRPr="00FB5A2A">
        <w:rPr>
          <w:rFonts w:eastAsia="Arial" w:cstheme="minorHAnsi"/>
        </w:rPr>
        <w:t xml:space="preserve"> do SWZ.</w:t>
      </w:r>
      <w:r w:rsidRPr="003042BB">
        <w:rPr>
          <w:rFonts w:eastAsia="Arial" w:cstheme="minorHAnsi"/>
          <w:color w:val="00000A"/>
        </w:rPr>
        <w:t xml:space="preserve"> </w:t>
      </w:r>
    </w:p>
    <w:p w14:paraId="571B8FAD" w14:textId="1100D67A" w:rsidR="00E33A92" w:rsidRPr="008344A8" w:rsidRDefault="00B40A45" w:rsidP="00292BDB">
      <w:pPr>
        <w:numPr>
          <w:ilvl w:val="0"/>
          <w:numId w:val="15"/>
        </w:numPr>
        <w:spacing w:after="201" w:line="271" w:lineRule="auto"/>
        <w:jc w:val="both"/>
        <w:rPr>
          <w:rFonts w:eastAsia="Arial" w:cstheme="minorHAnsi"/>
          <w:color w:val="00000A"/>
        </w:rPr>
      </w:pPr>
      <w:r w:rsidRPr="008344A8">
        <w:rPr>
          <w:rFonts w:eastAsia="Arial" w:cstheme="minorHAnsi"/>
          <w:color w:val="00000A"/>
        </w:rPr>
        <w:t xml:space="preserve">Umowa winna być zawarta w terminie nie krótszym niż 5 dni od dnia przesłania  zawiadomienia </w:t>
      </w:r>
      <w:r w:rsidR="003042BB" w:rsidRPr="008344A8">
        <w:rPr>
          <w:rFonts w:eastAsia="Arial" w:cstheme="minorHAnsi"/>
          <w:color w:val="00000A"/>
        </w:rPr>
        <w:t xml:space="preserve">   </w:t>
      </w:r>
      <w:r w:rsidRPr="008344A8">
        <w:rPr>
          <w:rFonts w:eastAsia="Arial" w:cstheme="minorHAnsi"/>
          <w:color w:val="00000A"/>
        </w:rPr>
        <w:t xml:space="preserve">o wyborze najkorzystniejszej oferty, jeżeli zawiadomienie zostało przesłane przy użyciu środków komunikacji elektronicznej, albo 10 dni – jeżeli zostało przesłane w inny sposób.  </w:t>
      </w:r>
    </w:p>
    <w:p w14:paraId="6830CA47" w14:textId="1850F063" w:rsidR="00FB5A2A" w:rsidRPr="008344A8" w:rsidRDefault="00FB5A2A" w:rsidP="00292BDB">
      <w:pPr>
        <w:pStyle w:val="Default"/>
        <w:numPr>
          <w:ilvl w:val="0"/>
          <w:numId w:val="15"/>
        </w:numPr>
        <w:rPr>
          <w:rFonts w:asciiTheme="minorHAnsi" w:hAnsiTheme="minorHAnsi"/>
        </w:rPr>
      </w:pPr>
      <w:r w:rsidRPr="008344A8">
        <w:rPr>
          <w:rFonts w:asciiTheme="minorHAnsi" w:hAnsiTheme="minorHAnsi"/>
          <w:sz w:val="22"/>
          <w:szCs w:val="22"/>
        </w:rPr>
        <w:t xml:space="preserve">Wykonawca będzie zobowiązany do podpisania umowy w miejscu i terminie wskazanym przez Zamawiającego. </w:t>
      </w:r>
    </w:p>
    <w:p w14:paraId="5763D004" w14:textId="77777777" w:rsidR="00E33A92" w:rsidRPr="008344A8" w:rsidRDefault="00B40A45" w:rsidP="00292BDB">
      <w:pPr>
        <w:numPr>
          <w:ilvl w:val="0"/>
          <w:numId w:val="15"/>
        </w:numPr>
        <w:spacing w:after="166" w:line="271" w:lineRule="auto"/>
        <w:jc w:val="both"/>
        <w:rPr>
          <w:rFonts w:eastAsia="Arial" w:cstheme="minorHAnsi"/>
          <w:color w:val="00000A"/>
        </w:rPr>
      </w:pPr>
      <w:r w:rsidRPr="008344A8">
        <w:rPr>
          <w:rFonts w:eastAsia="Arial" w:cstheme="minorHAnsi"/>
          <w:color w:val="00000A"/>
        </w:rPr>
        <w:t xml:space="preserve">Wykonawca, którego oferta zostanie uznana za najkorzystniejszą, przed podpisaniem umowy zobowiązany jest do : </w:t>
      </w:r>
    </w:p>
    <w:p w14:paraId="2B300012" w14:textId="77777777" w:rsidR="00E33A92" w:rsidRPr="008344A8" w:rsidRDefault="00B40A45" w:rsidP="00292BDB">
      <w:pPr>
        <w:numPr>
          <w:ilvl w:val="0"/>
          <w:numId w:val="21"/>
        </w:numPr>
        <w:spacing w:after="201" w:line="271" w:lineRule="auto"/>
        <w:jc w:val="both"/>
        <w:rPr>
          <w:rFonts w:eastAsia="Arial" w:cstheme="minorHAnsi"/>
          <w:color w:val="00000A"/>
        </w:rPr>
      </w:pPr>
      <w:r w:rsidRPr="008344A8">
        <w:rPr>
          <w:rFonts w:eastAsia="Arial" w:cstheme="minorHAnsi"/>
          <w:color w:val="00000A"/>
        </w:rPr>
        <w:lastRenderedPageBreak/>
        <w:t xml:space="preserve">wniesienia zabezpieczenia należytego wykonania umowy,  </w:t>
      </w:r>
    </w:p>
    <w:p w14:paraId="6B7F8B7A" w14:textId="77777777" w:rsidR="00E33A92" w:rsidRPr="008344A8" w:rsidRDefault="00B40A45" w:rsidP="00292BDB">
      <w:pPr>
        <w:numPr>
          <w:ilvl w:val="0"/>
          <w:numId w:val="21"/>
        </w:numPr>
        <w:spacing w:after="175" w:line="271" w:lineRule="auto"/>
        <w:jc w:val="both"/>
        <w:rPr>
          <w:rFonts w:eastAsia="Arial" w:cstheme="minorHAnsi"/>
          <w:color w:val="00000A"/>
        </w:rPr>
      </w:pPr>
      <w:r w:rsidRPr="008344A8">
        <w:rPr>
          <w:rFonts w:eastAsia="Arial" w:cstheme="minorHAnsi"/>
          <w:color w:val="00000A"/>
        </w:rPr>
        <w:t xml:space="preserve">złożenia informacji o osobach umocowanych do zawarcia umowy i okazania ich pełnomocnictwa, jeżeli taka konieczność zaistnieje, </w:t>
      </w:r>
    </w:p>
    <w:p w14:paraId="1716B877" w14:textId="0212C3F0" w:rsidR="00E33A92" w:rsidRPr="008344A8" w:rsidRDefault="00B40A45" w:rsidP="00292BDB">
      <w:pPr>
        <w:numPr>
          <w:ilvl w:val="0"/>
          <w:numId w:val="21"/>
        </w:numPr>
        <w:spacing w:after="177" w:line="271" w:lineRule="auto"/>
        <w:jc w:val="both"/>
        <w:rPr>
          <w:rFonts w:eastAsia="Arial" w:cstheme="minorHAnsi"/>
          <w:color w:val="00000A"/>
        </w:rPr>
      </w:pPr>
      <w:r w:rsidRPr="008344A8">
        <w:rPr>
          <w:rFonts w:eastAsia="Arial" w:cstheme="minorHAnsi"/>
          <w:color w:val="00000A"/>
        </w:rPr>
        <w:t>przedłożenia umowy regulującej współpracę wykonawców wspólnie ubiegających się</w:t>
      </w:r>
      <w:r w:rsidR="003042BB" w:rsidRPr="008344A8">
        <w:rPr>
          <w:rFonts w:eastAsia="Arial" w:cstheme="minorHAnsi"/>
          <w:color w:val="00000A"/>
        </w:rPr>
        <w:t xml:space="preserve">               </w:t>
      </w:r>
      <w:r w:rsidRPr="008344A8">
        <w:rPr>
          <w:rFonts w:eastAsia="Arial" w:cstheme="minorHAnsi"/>
          <w:color w:val="00000A"/>
        </w:rPr>
        <w:t xml:space="preserve"> o udzielenie zamówienia (konsorcjum, umowa spółki cywilnej) - w przypadku udzielenia zamówienia </w:t>
      </w:r>
      <w:r w:rsidR="003042BB" w:rsidRPr="008344A8">
        <w:rPr>
          <w:rFonts w:eastAsia="Arial" w:cstheme="minorHAnsi"/>
          <w:color w:val="00000A"/>
        </w:rPr>
        <w:t>takiemu wykonawcy.</w:t>
      </w:r>
      <w:r w:rsidRPr="008344A8">
        <w:rPr>
          <w:rFonts w:eastAsia="Arial" w:cstheme="minorHAnsi"/>
          <w:color w:val="00000A"/>
        </w:rPr>
        <w:t xml:space="preserve"> </w:t>
      </w:r>
    </w:p>
    <w:p w14:paraId="5DAF6B7F" w14:textId="7422B7DD" w:rsidR="00E33A92" w:rsidRPr="008344A8" w:rsidRDefault="00B40A45" w:rsidP="00292BDB">
      <w:pPr>
        <w:numPr>
          <w:ilvl w:val="0"/>
          <w:numId w:val="21"/>
        </w:numPr>
        <w:spacing w:after="175" w:line="271" w:lineRule="auto"/>
        <w:jc w:val="both"/>
        <w:rPr>
          <w:rFonts w:eastAsia="Arial" w:cstheme="minorHAnsi"/>
          <w:color w:val="00000A"/>
        </w:rPr>
      </w:pPr>
      <w:r w:rsidRPr="008344A8">
        <w:rPr>
          <w:rFonts w:eastAsia="Arial" w:cstheme="minorHAnsi"/>
          <w:color w:val="00000A"/>
        </w:rPr>
        <w:t xml:space="preserve">złożenia dokumentów, potwierdzających umocowanie osób, podpisujących zobowiązanie podmiotu trzeciego do udostępnienia zasobów (np. odpis z KRS, pełnomocnictwo) </w:t>
      </w:r>
      <w:r w:rsidR="003042BB" w:rsidRPr="008344A8">
        <w:rPr>
          <w:rFonts w:eastAsia="Arial" w:cstheme="minorHAnsi"/>
          <w:color w:val="00000A"/>
        </w:rPr>
        <w:t xml:space="preserve">                           </w:t>
      </w:r>
      <w:r w:rsidRPr="008344A8">
        <w:rPr>
          <w:rFonts w:eastAsia="Arial" w:cstheme="minorHAnsi"/>
          <w:color w:val="00000A"/>
        </w:rPr>
        <w:t>w przypadku udzielenia zamówienia wykonawcy, korzystającemu z potencjału innych podmiotów</w:t>
      </w:r>
      <w:r w:rsidR="003042BB" w:rsidRPr="008344A8">
        <w:rPr>
          <w:rFonts w:eastAsia="Arial" w:cstheme="minorHAnsi"/>
          <w:color w:val="00000A"/>
        </w:rPr>
        <w:t xml:space="preserve"> </w:t>
      </w:r>
      <w:r w:rsidRPr="008344A8">
        <w:rPr>
          <w:rFonts w:eastAsia="Arial" w:cstheme="minorHAnsi"/>
          <w:color w:val="00000A"/>
        </w:rPr>
        <w:t>(wiedzy i doświadczenia</w:t>
      </w:r>
      <w:r w:rsidR="00FB5A2A" w:rsidRPr="008344A8">
        <w:rPr>
          <w:rFonts w:eastAsia="Arial" w:cstheme="minorHAnsi"/>
          <w:color w:val="00000A"/>
        </w:rPr>
        <w:t>,</w:t>
      </w:r>
      <w:r w:rsidRPr="008344A8">
        <w:rPr>
          <w:rFonts w:eastAsia="Arial" w:cstheme="minorHAnsi"/>
          <w:color w:val="00000A"/>
        </w:rPr>
        <w:t xml:space="preserve"> osób zdolnych do wykonania zamówienia</w:t>
      </w:r>
      <w:r w:rsidR="003042BB" w:rsidRPr="008344A8">
        <w:rPr>
          <w:rFonts w:eastAsia="Arial" w:cstheme="minorHAnsi"/>
          <w:color w:val="00000A"/>
        </w:rPr>
        <w:t>)</w:t>
      </w:r>
      <w:r w:rsidRPr="008344A8">
        <w:rPr>
          <w:rFonts w:eastAsia="Arial" w:cstheme="minorHAnsi"/>
          <w:color w:val="00000A"/>
        </w:rPr>
        <w:t xml:space="preserve"> </w:t>
      </w:r>
    </w:p>
    <w:p w14:paraId="2DBBBECE" w14:textId="244676EC" w:rsidR="00E33A92" w:rsidRPr="008344A8" w:rsidRDefault="00B40A45" w:rsidP="00292BDB">
      <w:pPr>
        <w:numPr>
          <w:ilvl w:val="0"/>
          <w:numId w:val="21"/>
        </w:numPr>
        <w:spacing w:after="176" w:line="271" w:lineRule="auto"/>
        <w:jc w:val="both"/>
        <w:rPr>
          <w:rFonts w:eastAsia="Arial" w:cstheme="minorHAnsi"/>
          <w:color w:val="00000A"/>
        </w:rPr>
      </w:pPr>
      <w:r w:rsidRPr="008344A8">
        <w:rPr>
          <w:rFonts w:eastAsia="Arial" w:cstheme="minorHAnsi"/>
          <w:color w:val="00000A"/>
        </w:rPr>
        <w:t xml:space="preserve">dostarczenia dokumentów, potwierdzających </w:t>
      </w:r>
      <w:r w:rsidR="00FB5A2A" w:rsidRPr="008344A8">
        <w:rPr>
          <w:rFonts w:eastAsia="Arial" w:cstheme="minorHAnsi"/>
          <w:color w:val="00000A"/>
        </w:rPr>
        <w:t>kwalifikacje zawodowe (</w:t>
      </w:r>
      <w:r w:rsidRPr="008344A8">
        <w:rPr>
          <w:rFonts w:eastAsia="Arial" w:cstheme="minorHAnsi"/>
          <w:color w:val="00000A"/>
        </w:rPr>
        <w:t>uprawnienia</w:t>
      </w:r>
      <w:r w:rsidR="00FB5A2A" w:rsidRPr="008344A8">
        <w:rPr>
          <w:rFonts w:eastAsia="Arial" w:cstheme="minorHAnsi"/>
          <w:color w:val="00000A"/>
        </w:rPr>
        <w:t>)</w:t>
      </w:r>
      <w:r w:rsidRPr="008344A8">
        <w:rPr>
          <w:rFonts w:eastAsia="Arial" w:cstheme="minorHAnsi"/>
          <w:color w:val="00000A"/>
        </w:rPr>
        <w:t xml:space="preserve"> os</w:t>
      </w:r>
      <w:r w:rsidR="003042BB" w:rsidRPr="008344A8">
        <w:rPr>
          <w:rFonts w:eastAsia="Arial" w:cstheme="minorHAnsi"/>
          <w:color w:val="00000A"/>
        </w:rPr>
        <w:t xml:space="preserve">ób, </w:t>
      </w:r>
      <w:r w:rsidR="00FB5A2A" w:rsidRPr="008344A8">
        <w:rPr>
          <w:rFonts w:eastAsia="Arial" w:cstheme="minorHAnsi"/>
          <w:color w:val="00000A"/>
        </w:rPr>
        <w:t xml:space="preserve">wyznaczonych do realizacji zamówienia </w:t>
      </w:r>
      <w:r w:rsidRPr="008344A8">
        <w:rPr>
          <w:rFonts w:eastAsia="Arial" w:cstheme="minorHAnsi"/>
          <w:color w:val="00000A"/>
        </w:rPr>
        <w:t>– ksero</w:t>
      </w:r>
      <w:r w:rsidR="003042BB" w:rsidRPr="008344A8">
        <w:rPr>
          <w:rFonts w:eastAsia="Arial" w:cstheme="minorHAnsi"/>
          <w:color w:val="00000A"/>
        </w:rPr>
        <w:t>kopie uprawnień</w:t>
      </w:r>
      <w:r w:rsidRPr="008344A8">
        <w:rPr>
          <w:rFonts w:eastAsia="Arial" w:cstheme="minorHAnsi"/>
          <w:color w:val="00000A"/>
        </w:rPr>
        <w:t xml:space="preserve"> i kserokopie zaświadczeń</w:t>
      </w:r>
      <w:r w:rsidR="003042BB" w:rsidRPr="008344A8">
        <w:rPr>
          <w:rFonts w:eastAsia="Arial" w:cstheme="minorHAnsi"/>
          <w:color w:val="00000A"/>
        </w:rPr>
        <w:t xml:space="preserve">               </w:t>
      </w:r>
      <w:r w:rsidRPr="008344A8">
        <w:rPr>
          <w:rFonts w:eastAsia="Arial" w:cstheme="minorHAnsi"/>
          <w:color w:val="00000A"/>
        </w:rPr>
        <w:t xml:space="preserve"> o przynależności do izb samorządu zawodowego, </w:t>
      </w:r>
    </w:p>
    <w:p w14:paraId="1693AC3F" w14:textId="77777777" w:rsidR="00D32096" w:rsidRPr="008344A8" w:rsidRDefault="00D32096" w:rsidP="00292BDB">
      <w:pPr>
        <w:numPr>
          <w:ilvl w:val="0"/>
          <w:numId w:val="21"/>
        </w:numPr>
        <w:spacing w:after="176" w:line="271" w:lineRule="auto"/>
        <w:jc w:val="both"/>
        <w:rPr>
          <w:rFonts w:eastAsia="Arial" w:cstheme="minorHAnsi"/>
          <w:color w:val="00000A"/>
        </w:rPr>
      </w:pPr>
      <w:r w:rsidRPr="008344A8">
        <w:rPr>
          <w:rFonts w:eastAsia="Arial" w:cstheme="minorHAnsi"/>
          <w:color w:val="00000A"/>
        </w:rPr>
        <w:t xml:space="preserve">   dostarczenie Zamawiającemu oświadczenia o podjęciu obowiązków kierownika        budowy i kierownika robót, zgodnie z przepisami prawa budowlanego,</w:t>
      </w:r>
    </w:p>
    <w:p w14:paraId="50043A9A" w14:textId="5ABA03B5" w:rsidR="00E33A92" w:rsidRPr="008344A8" w:rsidRDefault="00B40A45" w:rsidP="00292BDB">
      <w:pPr>
        <w:numPr>
          <w:ilvl w:val="0"/>
          <w:numId w:val="21"/>
        </w:numPr>
        <w:spacing w:after="3" w:line="271" w:lineRule="auto"/>
        <w:jc w:val="both"/>
        <w:rPr>
          <w:rFonts w:eastAsia="Arial" w:cstheme="minorHAnsi"/>
          <w:color w:val="00000A"/>
        </w:rPr>
      </w:pPr>
      <w:r w:rsidRPr="008344A8">
        <w:rPr>
          <w:rFonts w:eastAsia="Arial" w:cstheme="minorHAnsi"/>
          <w:color w:val="00000A"/>
        </w:rPr>
        <w:t xml:space="preserve">dostarczenia zaświadczenia, wystawionego przez bank zawierającego nr konta, na które należało będzie opłacać faktury za wykonane prace lub oświadczenia Wykonawcy </w:t>
      </w:r>
      <w:r w:rsidR="00F412E5" w:rsidRPr="008344A8">
        <w:rPr>
          <w:rFonts w:eastAsia="Arial" w:cstheme="minorHAnsi"/>
          <w:color w:val="00000A"/>
        </w:rPr>
        <w:t xml:space="preserve">w tym </w:t>
      </w:r>
      <w:r w:rsidRPr="008344A8">
        <w:rPr>
          <w:rFonts w:eastAsia="Arial" w:cstheme="minorHAnsi"/>
          <w:color w:val="00000A"/>
        </w:rPr>
        <w:t xml:space="preserve"> zakresie. </w:t>
      </w:r>
    </w:p>
    <w:p w14:paraId="063BA02B" w14:textId="23393FAE" w:rsidR="00E33A92" w:rsidRPr="008344A8" w:rsidRDefault="00B40A45" w:rsidP="003042BB">
      <w:pPr>
        <w:spacing w:after="178" w:line="271" w:lineRule="auto"/>
        <w:jc w:val="both"/>
        <w:rPr>
          <w:rFonts w:eastAsia="Arial" w:cstheme="minorHAnsi"/>
          <w:color w:val="00000A"/>
        </w:rPr>
      </w:pPr>
      <w:r w:rsidRPr="008344A8">
        <w:rPr>
          <w:rFonts w:eastAsia="Arial" w:cstheme="minorHAnsi"/>
          <w:b/>
          <w:color w:val="00000A"/>
        </w:rPr>
        <w:t>Uwaga:</w:t>
      </w:r>
      <w:r w:rsidRPr="008344A8">
        <w:rPr>
          <w:rFonts w:eastAsia="Arial" w:cstheme="minorHAnsi"/>
          <w:color w:val="00000A"/>
        </w:rPr>
        <w:t xml:space="preserve"> W przypadku konsorcjum płatności będą wnoszone na specjalnie założone w tym celu przez konsorcjum konto bankowe, którego dysponentem</w:t>
      </w:r>
      <w:r w:rsidR="003042BB" w:rsidRPr="008344A8">
        <w:rPr>
          <w:rFonts w:eastAsia="Arial" w:cstheme="minorHAnsi"/>
          <w:color w:val="00000A"/>
        </w:rPr>
        <w:t xml:space="preserve"> </w:t>
      </w:r>
      <w:r w:rsidRPr="008344A8">
        <w:rPr>
          <w:rFonts w:eastAsia="Arial" w:cstheme="minorHAnsi"/>
          <w:color w:val="00000A"/>
        </w:rPr>
        <w:t xml:space="preserve">z upoważnienia uczestników będzie podmiot wiodący - lider konsorcjum </w:t>
      </w:r>
      <w:r w:rsidR="00D32096" w:rsidRPr="008344A8">
        <w:rPr>
          <w:rFonts w:eastAsia="Arial" w:cstheme="minorHAnsi"/>
          <w:color w:val="00000A"/>
        </w:rPr>
        <w:t>lub konto bankowe określone przez konsorcjantów we wspólnym oświadczeniu.</w:t>
      </w:r>
    </w:p>
    <w:p w14:paraId="664CAF3B" w14:textId="77777777" w:rsidR="00FB5A2A" w:rsidRPr="008344A8" w:rsidRDefault="00FB5A2A" w:rsidP="003042BB">
      <w:pPr>
        <w:spacing w:after="178" w:line="271" w:lineRule="auto"/>
        <w:jc w:val="both"/>
        <w:rPr>
          <w:rFonts w:eastAsia="Arial" w:cstheme="minorHAnsi"/>
          <w:color w:val="00000A"/>
        </w:rPr>
      </w:pPr>
    </w:p>
    <w:p w14:paraId="387C3C2E" w14:textId="1032DB55" w:rsidR="00E33A92" w:rsidRPr="008344A8" w:rsidRDefault="00B40A45">
      <w:pPr>
        <w:keepNext/>
        <w:keepLines/>
        <w:spacing w:after="12" w:line="267" w:lineRule="auto"/>
        <w:ind w:left="-5" w:hanging="10"/>
        <w:rPr>
          <w:rFonts w:eastAsia="Arial" w:cstheme="minorHAnsi"/>
          <w:b/>
          <w:color w:val="00000A"/>
        </w:rPr>
      </w:pPr>
      <w:r w:rsidRPr="008344A8">
        <w:rPr>
          <w:rFonts w:eastAsia="Arial" w:cstheme="minorHAnsi"/>
          <w:b/>
          <w:color w:val="00000A"/>
        </w:rPr>
        <w:t>Rozdział X</w:t>
      </w:r>
      <w:r w:rsidR="00F412E5" w:rsidRPr="008344A8">
        <w:rPr>
          <w:rFonts w:eastAsia="Arial" w:cstheme="minorHAnsi"/>
          <w:b/>
          <w:color w:val="00000A"/>
        </w:rPr>
        <w:t>XI</w:t>
      </w:r>
      <w:r w:rsidRPr="008344A8">
        <w:rPr>
          <w:rFonts w:eastAsia="Arial" w:cstheme="minorHAnsi"/>
          <w:b/>
          <w:color w:val="00000A"/>
        </w:rPr>
        <w:t xml:space="preserve"> Wymagania dotyczące zabezpieczenia należytego wykonania umowy</w:t>
      </w:r>
      <w:r w:rsidRPr="008344A8">
        <w:rPr>
          <w:rFonts w:eastAsia="Arial" w:cstheme="minorHAnsi"/>
          <w:color w:val="00000A"/>
        </w:rPr>
        <w:t xml:space="preserve"> </w:t>
      </w:r>
    </w:p>
    <w:p w14:paraId="111D9126" w14:textId="77777777" w:rsidR="00E33A92" w:rsidRPr="008344A8" w:rsidRDefault="00B40A45">
      <w:pPr>
        <w:spacing w:after="54"/>
        <w:rPr>
          <w:rFonts w:eastAsia="Arial" w:cstheme="minorHAnsi"/>
          <w:color w:val="00000A"/>
        </w:rPr>
      </w:pPr>
      <w:r w:rsidRPr="008344A8">
        <w:rPr>
          <w:rFonts w:eastAsia="Arial" w:cstheme="minorHAnsi"/>
          <w:color w:val="00000A"/>
        </w:rPr>
        <w:t xml:space="preserve"> </w:t>
      </w:r>
    </w:p>
    <w:p w14:paraId="36560984" w14:textId="0B0F94AD" w:rsidR="00E33A92" w:rsidRPr="008344A8" w:rsidRDefault="00B40A45" w:rsidP="001D434F">
      <w:pPr>
        <w:spacing w:after="173" w:line="271" w:lineRule="auto"/>
        <w:jc w:val="both"/>
        <w:rPr>
          <w:rFonts w:eastAsia="Arial" w:cstheme="minorHAnsi"/>
          <w:color w:val="00000A"/>
        </w:rPr>
      </w:pPr>
      <w:r w:rsidRPr="008344A8">
        <w:rPr>
          <w:rFonts w:eastAsia="Arial" w:cstheme="minorHAnsi"/>
          <w:color w:val="00000A"/>
        </w:rPr>
        <w:t xml:space="preserve">Wykonawca przed podpisaniem umowy wniesie zabezpieczenie należytego wykonania umowy </w:t>
      </w:r>
      <w:r w:rsidR="00F94AD4" w:rsidRPr="008344A8">
        <w:rPr>
          <w:rFonts w:eastAsia="Arial" w:cstheme="minorHAnsi"/>
          <w:color w:val="00000A"/>
        </w:rPr>
        <w:t xml:space="preserve">                   </w:t>
      </w:r>
      <w:r w:rsidRPr="008344A8">
        <w:rPr>
          <w:rFonts w:eastAsia="Arial" w:cstheme="minorHAnsi"/>
          <w:color w:val="00000A"/>
        </w:rPr>
        <w:t>w wysokości 5% ceny całkowitej podanej w ofercie</w:t>
      </w:r>
      <w:r w:rsidRPr="008344A8">
        <w:rPr>
          <w:rFonts w:eastAsia="Arial" w:cstheme="minorHAnsi"/>
          <w:color w:val="FF00CC"/>
        </w:rPr>
        <w:t>.</w:t>
      </w:r>
      <w:r w:rsidRPr="008344A8">
        <w:rPr>
          <w:rFonts w:eastAsia="Arial" w:cstheme="minorHAnsi"/>
          <w:color w:val="00000A"/>
        </w:rPr>
        <w:t xml:space="preserve"> </w:t>
      </w:r>
      <w:r w:rsidR="00F412E5" w:rsidRPr="008344A8">
        <w:rPr>
          <w:rFonts w:eastAsia="Arial" w:cstheme="minorHAnsi"/>
          <w:color w:val="00000A"/>
        </w:rPr>
        <w:t>Zabezpieczenie służy pokryciu roszczeń z tytułu niewykonania lub nienależytego wykonania umowy.</w:t>
      </w:r>
    </w:p>
    <w:p w14:paraId="2EA543D6" w14:textId="750699AA" w:rsidR="001D434F" w:rsidRPr="008344A8" w:rsidRDefault="00B40A45" w:rsidP="001D434F">
      <w:pPr>
        <w:spacing w:after="177" w:line="271" w:lineRule="auto"/>
        <w:jc w:val="both"/>
        <w:rPr>
          <w:rFonts w:eastAsia="Arial" w:cstheme="minorHAnsi"/>
          <w:color w:val="00000A"/>
        </w:rPr>
      </w:pPr>
      <w:r w:rsidRPr="008344A8">
        <w:rPr>
          <w:rFonts w:eastAsia="Arial" w:cstheme="minorHAnsi"/>
          <w:color w:val="00000A"/>
        </w:rPr>
        <w:t xml:space="preserve">Zabezpieczenie należytego wykonania umowy należy wnieść w jednej </w:t>
      </w:r>
      <w:r w:rsidR="001D434F" w:rsidRPr="008344A8">
        <w:rPr>
          <w:rFonts w:eastAsia="Arial" w:cstheme="minorHAnsi"/>
          <w:color w:val="00000A"/>
        </w:rPr>
        <w:t>z</w:t>
      </w:r>
      <w:r w:rsidRPr="008344A8">
        <w:rPr>
          <w:rFonts w:eastAsia="Arial" w:cstheme="minorHAnsi"/>
          <w:color w:val="00000A"/>
        </w:rPr>
        <w:t xml:space="preserve"> kilku form, określonych </w:t>
      </w:r>
      <w:r w:rsidR="00F94AD4" w:rsidRPr="008344A8">
        <w:rPr>
          <w:rFonts w:eastAsia="Arial" w:cstheme="minorHAnsi"/>
          <w:color w:val="00000A"/>
        </w:rPr>
        <w:t xml:space="preserve">              </w:t>
      </w:r>
      <w:r w:rsidRPr="008344A8">
        <w:rPr>
          <w:rFonts w:eastAsia="Arial" w:cstheme="minorHAnsi"/>
          <w:color w:val="00000A"/>
        </w:rPr>
        <w:t xml:space="preserve">w </w:t>
      </w:r>
      <w:r w:rsidR="001D434F" w:rsidRPr="008344A8">
        <w:rPr>
          <w:rFonts w:eastAsia="Arial" w:cstheme="minorHAnsi"/>
          <w:color w:val="00000A"/>
        </w:rPr>
        <w:t xml:space="preserve">art.450 ust.1 </w:t>
      </w:r>
      <w:r w:rsidRPr="008344A8">
        <w:rPr>
          <w:rFonts w:eastAsia="Arial" w:cstheme="minorHAnsi"/>
          <w:color w:val="00000A"/>
        </w:rPr>
        <w:t>u</w:t>
      </w:r>
      <w:r w:rsidR="00F412E5" w:rsidRPr="008344A8">
        <w:rPr>
          <w:rFonts w:eastAsia="Arial" w:cstheme="minorHAnsi"/>
          <w:color w:val="00000A"/>
        </w:rPr>
        <w:t xml:space="preserve">stawie </w:t>
      </w:r>
      <w:r w:rsidRPr="008344A8">
        <w:rPr>
          <w:rFonts w:eastAsia="Arial" w:cstheme="minorHAnsi"/>
          <w:color w:val="00000A"/>
        </w:rPr>
        <w:t xml:space="preserve">Pzp. </w:t>
      </w:r>
    </w:p>
    <w:p w14:paraId="241E3003" w14:textId="77777777" w:rsidR="001D434F" w:rsidRPr="008344A8" w:rsidRDefault="001D434F" w:rsidP="001D434F">
      <w:pPr>
        <w:autoSpaceDE w:val="0"/>
        <w:autoSpaceDN w:val="0"/>
        <w:adjustRightInd w:val="0"/>
        <w:spacing w:after="58" w:line="240" w:lineRule="auto"/>
        <w:rPr>
          <w:rFonts w:cs="Calibri"/>
          <w:color w:val="000000"/>
        </w:rPr>
      </w:pPr>
      <w:r w:rsidRPr="008344A8">
        <w:rPr>
          <w:rFonts w:cs="Calibri"/>
          <w:color w:val="000000"/>
        </w:rPr>
        <w:t>Zamawiający nie wyraża zgody na wniesienie zabezpieczenia w formach wskazanych w art. 450 ust. 2 ustawy Pzp.</w:t>
      </w:r>
    </w:p>
    <w:p w14:paraId="152839E4" w14:textId="41C455D9" w:rsidR="001D434F" w:rsidRPr="008344A8" w:rsidRDefault="001D434F" w:rsidP="001D434F">
      <w:pPr>
        <w:autoSpaceDE w:val="0"/>
        <w:autoSpaceDN w:val="0"/>
        <w:adjustRightInd w:val="0"/>
        <w:spacing w:after="58" w:line="240" w:lineRule="auto"/>
        <w:rPr>
          <w:rFonts w:cs="Calibri"/>
          <w:color w:val="000000"/>
          <w:sz w:val="12"/>
          <w:szCs w:val="12"/>
        </w:rPr>
      </w:pPr>
      <w:r w:rsidRPr="008344A8">
        <w:rPr>
          <w:rFonts w:cs="Calibri"/>
          <w:color w:val="000000"/>
        </w:rPr>
        <w:t xml:space="preserve"> </w:t>
      </w:r>
    </w:p>
    <w:p w14:paraId="4341AECD" w14:textId="45078BE3" w:rsidR="001D434F" w:rsidRPr="008344A8" w:rsidRDefault="001D434F" w:rsidP="00F94AD4">
      <w:pPr>
        <w:autoSpaceDE w:val="0"/>
        <w:autoSpaceDN w:val="0"/>
        <w:adjustRightInd w:val="0"/>
        <w:spacing w:after="58" w:line="240" w:lineRule="auto"/>
        <w:jc w:val="both"/>
        <w:rPr>
          <w:rFonts w:cs="Calibri"/>
          <w:color w:val="000000"/>
        </w:rPr>
      </w:pPr>
      <w:r w:rsidRPr="008344A8">
        <w:rPr>
          <w:rFonts w:cs="Calibri"/>
          <w:color w:val="000000"/>
        </w:rPr>
        <w:t xml:space="preserve">Zamawiający nie wyraża zgody na tworzenie zabezpieczenia przez potrącenia z należności za częściowo wykonane świadczenia. </w:t>
      </w:r>
    </w:p>
    <w:p w14:paraId="2050DA57" w14:textId="77777777" w:rsidR="00F94AD4" w:rsidRPr="008344A8" w:rsidRDefault="00F94AD4" w:rsidP="00F94AD4">
      <w:pPr>
        <w:autoSpaceDE w:val="0"/>
        <w:autoSpaceDN w:val="0"/>
        <w:adjustRightInd w:val="0"/>
        <w:spacing w:after="58" w:line="240" w:lineRule="auto"/>
        <w:rPr>
          <w:rFonts w:cs="Calibri"/>
          <w:color w:val="000000"/>
          <w:sz w:val="12"/>
          <w:szCs w:val="12"/>
        </w:rPr>
      </w:pPr>
    </w:p>
    <w:p w14:paraId="49DBD98B" w14:textId="37DFD08F" w:rsidR="001D434F" w:rsidRPr="008344A8" w:rsidRDefault="001D434F" w:rsidP="00F94AD4">
      <w:pPr>
        <w:autoSpaceDE w:val="0"/>
        <w:autoSpaceDN w:val="0"/>
        <w:adjustRightInd w:val="0"/>
        <w:spacing w:after="58" w:line="240" w:lineRule="auto"/>
        <w:rPr>
          <w:rFonts w:cs="Calibri"/>
          <w:color w:val="000000"/>
        </w:rPr>
      </w:pPr>
      <w:r w:rsidRPr="008344A8">
        <w:rPr>
          <w:rFonts w:cs="Calibri"/>
          <w:color w:val="000000"/>
        </w:rPr>
        <w:t xml:space="preserve">Do zmiany formy zabezpieczenia w trakcie realizacji umowy stosuje się art. 451 ustawy Pzp. </w:t>
      </w:r>
    </w:p>
    <w:p w14:paraId="0FB2082F" w14:textId="77777777" w:rsidR="00F94AD4" w:rsidRPr="008344A8" w:rsidRDefault="00F94AD4" w:rsidP="00F94AD4">
      <w:pPr>
        <w:autoSpaceDE w:val="0"/>
        <w:autoSpaceDN w:val="0"/>
        <w:adjustRightInd w:val="0"/>
        <w:spacing w:after="0" w:line="240" w:lineRule="auto"/>
        <w:rPr>
          <w:rFonts w:cs="Calibri"/>
          <w:color w:val="000000"/>
          <w:sz w:val="12"/>
          <w:szCs w:val="12"/>
        </w:rPr>
      </w:pPr>
    </w:p>
    <w:p w14:paraId="123598FE" w14:textId="0B8BDD36" w:rsidR="001D434F" w:rsidRPr="008344A8" w:rsidRDefault="001D434F" w:rsidP="00F94AD4">
      <w:pPr>
        <w:autoSpaceDE w:val="0"/>
        <w:autoSpaceDN w:val="0"/>
        <w:adjustRightInd w:val="0"/>
        <w:spacing w:after="0" w:line="240" w:lineRule="auto"/>
        <w:rPr>
          <w:rFonts w:cs="Calibri"/>
          <w:color w:val="000000"/>
        </w:rPr>
      </w:pPr>
      <w:r w:rsidRPr="008344A8">
        <w:rPr>
          <w:rFonts w:cs="Calibri"/>
          <w:color w:val="000000"/>
        </w:rPr>
        <w:t xml:space="preserve">Zamawiający zwróci zabezpieczenie w następujących terminach: </w:t>
      </w:r>
    </w:p>
    <w:p w14:paraId="2D3B068A" w14:textId="77777777" w:rsidR="001D434F" w:rsidRPr="008344A8" w:rsidRDefault="001D434F" w:rsidP="00292BDB">
      <w:pPr>
        <w:pStyle w:val="Akapitzlist"/>
        <w:numPr>
          <w:ilvl w:val="0"/>
          <w:numId w:val="9"/>
        </w:numPr>
        <w:autoSpaceDE w:val="0"/>
        <w:autoSpaceDN w:val="0"/>
        <w:adjustRightInd w:val="0"/>
        <w:spacing w:after="58" w:line="240" w:lineRule="auto"/>
        <w:rPr>
          <w:rFonts w:cs="Calibri"/>
          <w:color w:val="000000"/>
        </w:rPr>
      </w:pPr>
      <w:r w:rsidRPr="008344A8">
        <w:rPr>
          <w:rFonts w:cs="Arial"/>
          <w:color w:val="000000"/>
        </w:rPr>
        <w:lastRenderedPageBreak/>
        <w:t xml:space="preserve">- </w:t>
      </w:r>
      <w:r w:rsidRPr="008344A8">
        <w:rPr>
          <w:rFonts w:cs="Calibri"/>
          <w:color w:val="000000"/>
        </w:rPr>
        <w:t xml:space="preserve">70% wysokości zabezpieczenia w terminie 30 dni od dnia podpisania protokołu odbioru końcowego przedmiotu zamówienia, tj. od dnia wykonania zamówienia i uznania przez zamawiającego za należycie wykonane; </w:t>
      </w:r>
    </w:p>
    <w:p w14:paraId="4C76B3CC" w14:textId="77777777" w:rsidR="001D434F" w:rsidRPr="008344A8" w:rsidRDefault="001D434F" w:rsidP="00292BDB">
      <w:pPr>
        <w:pStyle w:val="Akapitzlist"/>
        <w:numPr>
          <w:ilvl w:val="0"/>
          <w:numId w:val="9"/>
        </w:numPr>
        <w:autoSpaceDE w:val="0"/>
        <w:autoSpaceDN w:val="0"/>
        <w:adjustRightInd w:val="0"/>
        <w:spacing w:after="0" w:line="240" w:lineRule="auto"/>
        <w:rPr>
          <w:rFonts w:cs="Calibri"/>
          <w:color w:val="000000"/>
        </w:rPr>
      </w:pPr>
      <w:r w:rsidRPr="008344A8">
        <w:rPr>
          <w:rFonts w:cs="Arial"/>
          <w:color w:val="000000"/>
        </w:rPr>
        <w:t xml:space="preserve">- </w:t>
      </w:r>
      <w:r w:rsidRPr="008344A8">
        <w:rPr>
          <w:rFonts w:cs="Calibri"/>
          <w:color w:val="000000"/>
        </w:rPr>
        <w:t xml:space="preserve">30% wysokości zabezpieczenia w terminie 15 dni od dnia, w którym upływa okres gwarancji/rękojmi, liczony zgodnie z postanowieniami zawartej umowy. </w:t>
      </w:r>
    </w:p>
    <w:p w14:paraId="0F7F2E96" w14:textId="77777777" w:rsidR="001D434F" w:rsidRPr="008344A8" w:rsidRDefault="001D434F" w:rsidP="00F94AD4">
      <w:pPr>
        <w:spacing w:after="177" w:line="271" w:lineRule="auto"/>
        <w:jc w:val="both"/>
        <w:rPr>
          <w:rFonts w:eastAsia="Arial" w:cstheme="minorHAnsi"/>
          <w:color w:val="00000A"/>
        </w:rPr>
      </w:pPr>
    </w:p>
    <w:p w14:paraId="3071AA33" w14:textId="0C6DE97F" w:rsidR="00E33A92" w:rsidRPr="008344A8" w:rsidRDefault="00B40A45" w:rsidP="00F94AD4">
      <w:pPr>
        <w:spacing w:after="177" w:line="271" w:lineRule="auto"/>
        <w:jc w:val="both"/>
        <w:rPr>
          <w:rFonts w:eastAsia="Arial" w:cstheme="minorHAnsi"/>
          <w:color w:val="00000A"/>
        </w:rPr>
      </w:pPr>
      <w:r w:rsidRPr="008344A8">
        <w:rPr>
          <w:rFonts w:eastAsia="Arial" w:cstheme="minorHAnsi"/>
          <w:color w:val="00000A"/>
        </w:rPr>
        <w:t xml:space="preserve">Zabezpieczenie wnoszone w pieniądzu należało będzie wpłacić przelewem na rachunek bankowy </w:t>
      </w:r>
      <w:r w:rsidR="004F2C69" w:rsidRPr="008344A8">
        <w:rPr>
          <w:rFonts w:eastAsia="Arial" w:cstheme="minorHAnsi"/>
          <w:color w:val="00000A"/>
        </w:rPr>
        <w:t>podany przez Zamawiającego wybranemu Wykonawcy.</w:t>
      </w:r>
    </w:p>
    <w:p w14:paraId="139B2F49" w14:textId="77777777" w:rsidR="00E33A92" w:rsidRPr="008344A8" w:rsidRDefault="00B40A45" w:rsidP="00F94AD4">
      <w:pPr>
        <w:spacing w:after="178" w:line="271" w:lineRule="auto"/>
        <w:jc w:val="both"/>
        <w:rPr>
          <w:rFonts w:eastAsia="Arial" w:cstheme="minorHAnsi"/>
          <w:color w:val="00000A"/>
        </w:rPr>
      </w:pPr>
      <w:r w:rsidRPr="008344A8">
        <w:rPr>
          <w:rFonts w:eastAsia="Arial" w:cstheme="minorHAnsi"/>
          <w:color w:val="00000A"/>
        </w:rPr>
        <w:t xml:space="preserve">Datą wniesienia zabezpieczenia w pieniądzu jest dzień uznania rachunku bankowego Zamawiającego. </w:t>
      </w:r>
    </w:p>
    <w:p w14:paraId="7EAB2D9B" w14:textId="5A43FAF2" w:rsidR="00E33A92" w:rsidRPr="008344A8" w:rsidRDefault="00B40A45" w:rsidP="00F94AD4">
      <w:pPr>
        <w:spacing w:after="35" w:line="271" w:lineRule="auto"/>
        <w:jc w:val="both"/>
        <w:rPr>
          <w:rFonts w:eastAsia="Arial" w:cstheme="minorHAnsi"/>
          <w:color w:val="00000A"/>
        </w:rPr>
      </w:pPr>
      <w:r w:rsidRPr="008344A8">
        <w:rPr>
          <w:rFonts w:eastAsia="Arial" w:cstheme="minorHAnsi"/>
          <w:color w:val="00000A"/>
        </w:rPr>
        <w:t xml:space="preserve">Zabezpieczenie należytego wykonania umowy wnoszone w gwarancjach i poręczeniach nie może zawierać żadnych warunków do spełnienia przez </w:t>
      </w:r>
      <w:r w:rsidR="001D434F" w:rsidRPr="008344A8">
        <w:rPr>
          <w:rFonts w:eastAsia="Arial" w:cstheme="minorHAnsi"/>
          <w:color w:val="00000A"/>
        </w:rPr>
        <w:t xml:space="preserve"> </w:t>
      </w:r>
      <w:r w:rsidRPr="008344A8">
        <w:rPr>
          <w:rFonts w:eastAsia="Arial" w:cstheme="minorHAnsi"/>
          <w:color w:val="00000A"/>
        </w:rPr>
        <w:t xml:space="preserve">Zamawiającego oraz ograniczeń (wykluczeń </w:t>
      </w:r>
      <w:r w:rsidR="00F94AD4" w:rsidRPr="008344A8">
        <w:rPr>
          <w:rFonts w:eastAsia="Arial" w:cstheme="minorHAnsi"/>
          <w:color w:val="00000A"/>
        </w:rPr>
        <w:t xml:space="preserve">                        </w:t>
      </w:r>
      <w:r w:rsidRPr="008344A8">
        <w:rPr>
          <w:rFonts w:eastAsia="Arial" w:cstheme="minorHAnsi"/>
          <w:color w:val="00000A"/>
        </w:rPr>
        <w:t>z odpowiedzialności)</w:t>
      </w:r>
      <w:r w:rsidRPr="008344A8">
        <w:rPr>
          <w:rFonts w:eastAsia="Arial" w:cstheme="minorHAnsi"/>
          <w:b/>
          <w:color w:val="00000A"/>
        </w:rPr>
        <w:t>*,</w:t>
      </w:r>
      <w:r w:rsidRPr="008344A8">
        <w:rPr>
          <w:rFonts w:eastAsia="Arial" w:cstheme="minorHAnsi"/>
          <w:color w:val="00000A"/>
        </w:rPr>
        <w:t xml:space="preserve"> oprócz przewidzianych u</w:t>
      </w:r>
      <w:r w:rsidR="001D434F" w:rsidRPr="008344A8">
        <w:rPr>
          <w:rFonts w:eastAsia="Arial" w:cstheme="minorHAnsi"/>
          <w:color w:val="00000A"/>
        </w:rPr>
        <w:t xml:space="preserve">stawą </w:t>
      </w:r>
      <w:r w:rsidRPr="008344A8">
        <w:rPr>
          <w:rFonts w:eastAsia="Arial" w:cstheme="minorHAnsi"/>
          <w:color w:val="00000A"/>
        </w:rPr>
        <w:t>Pzp, nazewnictwo użyte</w:t>
      </w:r>
      <w:r w:rsidR="00F94AD4" w:rsidRPr="008344A8">
        <w:rPr>
          <w:rFonts w:eastAsia="Arial" w:cstheme="minorHAnsi"/>
          <w:color w:val="00000A"/>
        </w:rPr>
        <w:t xml:space="preserve"> </w:t>
      </w:r>
      <w:r w:rsidRPr="008344A8">
        <w:rPr>
          <w:rFonts w:eastAsia="Arial" w:cstheme="minorHAnsi"/>
          <w:color w:val="00000A"/>
        </w:rPr>
        <w:t xml:space="preserve">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 </w:t>
      </w:r>
    </w:p>
    <w:p w14:paraId="5AE1B50D" w14:textId="77777777" w:rsidR="00F94AD4" w:rsidRPr="008344A8" w:rsidRDefault="00F94AD4">
      <w:pPr>
        <w:spacing w:after="194"/>
        <w:ind w:left="-5" w:hanging="10"/>
        <w:jc w:val="both"/>
        <w:rPr>
          <w:rFonts w:eastAsia="Arial" w:cstheme="minorHAnsi"/>
          <w:color w:val="00000A"/>
          <w:sz w:val="12"/>
          <w:szCs w:val="12"/>
        </w:rPr>
      </w:pPr>
    </w:p>
    <w:p w14:paraId="77E1E699" w14:textId="6C35D19C" w:rsidR="00F94AD4" w:rsidRPr="008344A8" w:rsidRDefault="00F94AD4" w:rsidP="00F94AD4">
      <w:pPr>
        <w:autoSpaceDE w:val="0"/>
        <w:autoSpaceDN w:val="0"/>
        <w:adjustRightInd w:val="0"/>
        <w:spacing w:after="56" w:line="240" w:lineRule="auto"/>
        <w:jc w:val="both"/>
        <w:rPr>
          <w:rFonts w:cs="Calibri"/>
          <w:color w:val="000000"/>
        </w:rPr>
      </w:pPr>
      <w:r w:rsidRPr="00F94AD4">
        <w:rPr>
          <w:rFonts w:cs="Calibri"/>
          <w:color w:val="000000"/>
        </w:rPr>
        <w:t xml:space="preserve">Zabezpieczenie wnoszone w formie innej niż w pieniądzu powinno być dostarczone w formie oryginału, przez wykonawcę do siedziby zamawiającego, najpóźniej w dniu podpisania umowy – do chwili jej podpisania. </w:t>
      </w:r>
    </w:p>
    <w:p w14:paraId="67B748ED" w14:textId="77777777" w:rsidR="00F94AD4" w:rsidRPr="00F94AD4" w:rsidRDefault="00F94AD4" w:rsidP="00F94AD4">
      <w:pPr>
        <w:autoSpaceDE w:val="0"/>
        <w:autoSpaceDN w:val="0"/>
        <w:adjustRightInd w:val="0"/>
        <w:spacing w:after="56" w:line="240" w:lineRule="auto"/>
        <w:jc w:val="both"/>
        <w:rPr>
          <w:rFonts w:cs="Calibri"/>
          <w:color w:val="000000"/>
          <w:sz w:val="12"/>
          <w:szCs w:val="12"/>
        </w:rPr>
      </w:pPr>
    </w:p>
    <w:p w14:paraId="30586801" w14:textId="7D75A4A7" w:rsidR="00F94AD4" w:rsidRPr="008344A8" w:rsidRDefault="00F94AD4" w:rsidP="00F94AD4">
      <w:pPr>
        <w:autoSpaceDE w:val="0"/>
        <w:autoSpaceDN w:val="0"/>
        <w:adjustRightInd w:val="0"/>
        <w:spacing w:after="56" w:line="240" w:lineRule="auto"/>
        <w:jc w:val="both"/>
        <w:rPr>
          <w:rFonts w:cs="Calibri"/>
          <w:color w:val="000000"/>
        </w:rPr>
      </w:pPr>
      <w:r w:rsidRPr="00F94AD4">
        <w:rPr>
          <w:rFonts w:cs="Calibri"/>
          <w:color w:val="000000"/>
        </w:rPr>
        <w:t xml:space="preserve">Treść oświadczenia zawartego w gwarancji lub w poręczeniu musi zostać zaakceptowana przez zamawiającego przed podpisaniem umowy. </w:t>
      </w:r>
    </w:p>
    <w:p w14:paraId="253AA4D6" w14:textId="77777777" w:rsidR="00F94AD4" w:rsidRPr="00F94AD4" w:rsidRDefault="00F94AD4" w:rsidP="00F94AD4">
      <w:pPr>
        <w:autoSpaceDE w:val="0"/>
        <w:autoSpaceDN w:val="0"/>
        <w:adjustRightInd w:val="0"/>
        <w:spacing w:after="56" w:line="240" w:lineRule="auto"/>
        <w:jc w:val="both"/>
        <w:rPr>
          <w:rFonts w:cs="Calibri"/>
          <w:color w:val="000000"/>
          <w:sz w:val="12"/>
          <w:szCs w:val="12"/>
        </w:rPr>
      </w:pPr>
    </w:p>
    <w:p w14:paraId="22F80228" w14:textId="1FC5A4C7" w:rsidR="00F94AD4" w:rsidRPr="008344A8" w:rsidRDefault="00F94AD4" w:rsidP="00F94AD4">
      <w:pPr>
        <w:autoSpaceDE w:val="0"/>
        <w:autoSpaceDN w:val="0"/>
        <w:adjustRightInd w:val="0"/>
        <w:spacing w:after="0" w:line="240" w:lineRule="auto"/>
        <w:jc w:val="both"/>
      </w:pPr>
      <w:r w:rsidRPr="00F94AD4">
        <w:rPr>
          <w:rFonts w:cs="Calibri"/>
          <w:color w:val="000000"/>
        </w:rPr>
        <w:t xml:space="preserve">Jeżeli okres, na jaki ma zostać wniesione zabezpieczenie, przekracza 5 lat, zabezpieczenie w pieniądzu wnosi się na cały ten okres, a zabezpieczenie w innej formie wnosi się na okres nie </w:t>
      </w:r>
      <w:r w:rsidRPr="00F94AD4">
        <w:t xml:space="preserve">krótszy niż 5 lat, </w:t>
      </w:r>
      <w:r w:rsidRPr="008344A8">
        <w:t xml:space="preserve">             </w:t>
      </w:r>
      <w:r w:rsidRPr="00F94AD4">
        <w:t xml:space="preserve">z jednoczesnym zobowiązaniem się wykonawcy do przedłużenia zabezpieczenia lub wniesienia nowego zabezpieczenia na kolejne okresy. </w:t>
      </w:r>
    </w:p>
    <w:p w14:paraId="7C4F1D36" w14:textId="77777777" w:rsidR="00F94AD4" w:rsidRPr="00F94AD4" w:rsidRDefault="00F94AD4" w:rsidP="00F94AD4">
      <w:pPr>
        <w:autoSpaceDE w:val="0"/>
        <w:autoSpaceDN w:val="0"/>
        <w:adjustRightInd w:val="0"/>
        <w:spacing w:after="0" w:line="240" w:lineRule="auto"/>
        <w:jc w:val="both"/>
        <w:rPr>
          <w:rFonts w:cs="Calibri"/>
          <w:color w:val="000000"/>
          <w:sz w:val="12"/>
          <w:szCs w:val="12"/>
        </w:rPr>
      </w:pPr>
    </w:p>
    <w:p w14:paraId="1F778902" w14:textId="60BF3B3F" w:rsidR="00F94AD4" w:rsidRPr="00F94AD4" w:rsidRDefault="00F94AD4" w:rsidP="00F94AD4">
      <w:pPr>
        <w:autoSpaceDE w:val="0"/>
        <w:autoSpaceDN w:val="0"/>
        <w:adjustRightInd w:val="0"/>
        <w:spacing w:after="59" w:line="240" w:lineRule="auto"/>
        <w:jc w:val="both"/>
      </w:pPr>
      <w:r w:rsidRPr="00F94AD4">
        <w:t>W przypadku nieprzedłużenia lub niewniesienia nowego zabezpieczenia najpóźniej na 30 dni przed upływem terminu ważności dotychczasowego zabezpieczenia wniesionego w innej formie niż</w:t>
      </w:r>
      <w:r w:rsidRPr="008344A8">
        <w:t xml:space="preserve">            </w:t>
      </w:r>
      <w:r w:rsidRPr="00F94AD4">
        <w:t xml:space="preserve"> w pieniądzu zamawiający zmienia formę na zabezpieczenie w pieniądzu, poprzez wypłatę kwoty </w:t>
      </w:r>
      <w:r w:rsidRPr="008344A8">
        <w:t xml:space="preserve">            </w:t>
      </w:r>
      <w:r w:rsidRPr="00F94AD4">
        <w:t xml:space="preserve">z dotychczasowego zabezpieczenia. </w:t>
      </w:r>
    </w:p>
    <w:p w14:paraId="47CFC859" w14:textId="2350BC6D" w:rsidR="00F94AD4" w:rsidRPr="008344A8" w:rsidRDefault="00F94AD4" w:rsidP="00F94AD4">
      <w:pPr>
        <w:autoSpaceDE w:val="0"/>
        <w:autoSpaceDN w:val="0"/>
        <w:adjustRightInd w:val="0"/>
        <w:spacing w:after="59" w:line="240" w:lineRule="auto"/>
        <w:jc w:val="both"/>
      </w:pPr>
      <w:r w:rsidRPr="00F94AD4">
        <w:t xml:space="preserve">Wypłata, o której mowa w ust. 11, następuje nie później niż w ostatnim dniu ważności dotychczasowego zabezpieczenia. </w:t>
      </w:r>
    </w:p>
    <w:p w14:paraId="6B596196" w14:textId="3D75A12C" w:rsidR="00F94AD4" w:rsidRPr="008344A8" w:rsidRDefault="00F94AD4" w:rsidP="00F94AD4">
      <w:pPr>
        <w:autoSpaceDE w:val="0"/>
        <w:autoSpaceDN w:val="0"/>
        <w:adjustRightInd w:val="0"/>
        <w:spacing w:after="59" w:line="240" w:lineRule="auto"/>
        <w:jc w:val="both"/>
        <w:rPr>
          <w:sz w:val="12"/>
          <w:szCs w:val="12"/>
        </w:rPr>
      </w:pPr>
    </w:p>
    <w:p w14:paraId="64B4F843" w14:textId="77777777" w:rsidR="00F94AD4" w:rsidRPr="00F94AD4" w:rsidRDefault="00F94AD4" w:rsidP="00F94AD4">
      <w:pPr>
        <w:autoSpaceDE w:val="0"/>
        <w:autoSpaceDN w:val="0"/>
        <w:adjustRightInd w:val="0"/>
        <w:spacing w:after="59" w:line="240" w:lineRule="auto"/>
        <w:jc w:val="both"/>
        <w:rPr>
          <w:sz w:val="12"/>
          <w:szCs w:val="12"/>
        </w:rPr>
      </w:pPr>
    </w:p>
    <w:p w14:paraId="0945E822" w14:textId="0DA51608" w:rsidR="00F94AD4" w:rsidRPr="00F94AD4" w:rsidRDefault="00F94AD4" w:rsidP="00F94AD4">
      <w:pPr>
        <w:autoSpaceDE w:val="0"/>
        <w:autoSpaceDN w:val="0"/>
        <w:adjustRightInd w:val="0"/>
        <w:spacing w:after="0" w:line="240" w:lineRule="auto"/>
        <w:jc w:val="both"/>
      </w:pPr>
      <w:r w:rsidRPr="00F94AD4">
        <w:t xml:space="preserve">Z treści gwarancji lub poręczenia musi jednocześnie wynikać: </w:t>
      </w:r>
    </w:p>
    <w:p w14:paraId="59E7261C" w14:textId="4DFED08C" w:rsidR="00F94AD4" w:rsidRPr="00F94AD4" w:rsidRDefault="00F94AD4" w:rsidP="00F94AD4">
      <w:pPr>
        <w:autoSpaceDE w:val="0"/>
        <w:autoSpaceDN w:val="0"/>
        <w:adjustRightInd w:val="0"/>
        <w:spacing w:after="70" w:line="240" w:lineRule="auto"/>
        <w:jc w:val="both"/>
      </w:pPr>
      <w:r w:rsidRPr="008344A8">
        <w:t>-</w:t>
      </w:r>
      <w:r w:rsidRPr="00F94AD4">
        <w:t xml:space="preserve"> nazwa zleceniodawcy (wykonawcy), beneficjenta gwarancji lub poręczenia (zamawiającego), gwaranta lub poręczyciela (podmiotu udzielającego gwarancji lub poręczenia) oraz adresy ich siedzib, </w:t>
      </w:r>
    </w:p>
    <w:p w14:paraId="13ADDE23" w14:textId="4CA58CB8" w:rsidR="00F94AD4" w:rsidRPr="00F94AD4" w:rsidRDefault="00F94AD4" w:rsidP="00F94AD4">
      <w:pPr>
        <w:autoSpaceDE w:val="0"/>
        <w:autoSpaceDN w:val="0"/>
        <w:adjustRightInd w:val="0"/>
        <w:spacing w:after="70" w:line="240" w:lineRule="auto"/>
        <w:jc w:val="both"/>
      </w:pPr>
      <w:r w:rsidRPr="008344A8">
        <w:t xml:space="preserve">- </w:t>
      </w:r>
      <w:r w:rsidRPr="00F94AD4">
        <w:t xml:space="preserve"> określenie wierzytelności, która ma być zabezpieczona gwarancją lub poręczeniem, </w:t>
      </w:r>
    </w:p>
    <w:p w14:paraId="102F8FA7" w14:textId="54AE4EF6" w:rsidR="00F94AD4" w:rsidRPr="00F94AD4" w:rsidRDefault="00F94AD4" w:rsidP="00F94AD4">
      <w:pPr>
        <w:autoSpaceDE w:val="0"/>
        <w:autoSpaceDN w:val="0"/>
        <w:adjustRightInd w:val="0"/>
        <w:spacing w:after="70" w:line="240" w:lineRule="auto"/>
        <w:jc w:val="both"/>
      </w:pPr>
      <w:r w:rsidRPr="008344A8">
        <w:t>-</w:t>
      </w:r>
      <w:r w:rsidRPr="00F94AD4">
        <w:t xml:space="preserve"> kwota gwarancji lub poręczenia, </w:t>
      </w:r>
    </w:p>
    <w:p w14:paraId="0BA6B038" w14:textId="3B5904C3" w:rsidR="00F94AD4" w:rsidRPr="00F94AD4" w:rsidRDefault="00F94AD4" w:rsidP="00F94AD4">
      <w:pPr>
        <w:autoSpaceDE w:val="0"/>
        <w:autoSpaceDN w:val="0"/>
        <w:adjustRightInd w:val="0"/>
        <w:spacing w:after="70" w:line="240" w:lineRule="auto"/>
        <w:jc w:val="both"/>
      </w:pPr>
      <w:r w:rsidRPr="008344A8">
        <w:t xml:space="preserve">- </w:t>
      </w:r>
      <w:r w:rsidRPr="00F94AD4">
        <w:t xml:space="preserve">termin ważności gwarancji lub poręczenia, obejmujący cały okres wykonania zamówienia, począwszy co najmniej od dnia wyznaczonego na dzień zawarcia umowy, z zastrzeżeniem ust. 10 powyżej, </w:t>
      </w:r>
    </w:p>
    <w:p w14:paraId="14C310D0" w14:textId="5BD80953" w:rsidR="00F94AD4" w:rsidRDefault="00F94AD4" w:rsidP="00F94AD4">
      <w:pPr>
        <w:autoSpaceDE w:val="0"/>
        <w:autoSpaceDN w:val="0"/>
        <w:adjustRightInd w:val="0"/>
        <w:spacing w:after="70" w:line="240" w:lineRule="auto"/>
        <w:jc w:val="both"/>
      </w:pPr>
      <w:r w:rsidRPr="008344A8">
        <w:lastRenderedPageBreak/>
        <w:t xml:space="preserve">- </w:t>
      </w:r>
      <w:r w:rsidRPr="00F94AD4">
        <w:t xml:space="preserve">bezwarunkowe, nieodwołalne, płatne na pierwsze żądanie, zobowiązanie gwaranta do wypłaty zamawiającemu pełnej kwoty zabezpieczenia lub do wypłat łącznie do pełnej kwoty zabezpieczenia </w:t>
      </w:r>
      <w:r w:rsidR="0066734C">
        <w:t xml:space="preserve">  </w:t>
      </w:r>
      <w:r w:rsidRPr="00F94AD4">
        <w:t xml:space="preserve">w przypadku realizacji zamówienia w sposób niezgodny z umową, </w:t>
      </w:r>
    </w:p>
    <w:p w14:paraId="09EA92D1" w14:textId="77777777" w:rsidR="007912E6" w:rsidRPr="00F94AD4" w:rsidRDefault="007912E6" w:rsidP="00F94AD4">
      <w:pPr>
        <w:autoSpaceDE w:val="0"/>
        <w:autoSpaceDN w:val="0"/>
        <w:adjustRightInd w:val="0"/>
        <w:spacing w:after="70" w:line="240" w:lineRule="auto"/>
        <w:jc w:val="both"/>
        <w:rPr>
          <w:sz w:val="12"/>
          <w:szCs w:val="12"/>
        </w:rPr>
      </w:pPr>
    </w:p>
    <w:p w14:paraId="1A68C572" w14:textId="7CB63622" w:rsidR="00F94AD4" w:rsidRPr="008344A8" w:rsidRDefault="00F94AD4" w:rsidP="00F94AD4">
      <w:pPr>
        <w:autoSpaceDE w:val="0"/>
        <w:autoSpaceDN w:val="0"/>
        <w:adjustRightInd w:val="0"/>
        <w:spacing w:after="0" w:line="240" w:lineRule="auto"/>
        <w:jc w:val="both"/>
      </w:pPr>
      <w:r w:rsidRPr="008344A8">
        <w:t xml:space="preserve">- </w:t>
      </w:r>
      <w:r w:rsidRPr="00F94AD4">
        <w:t>bezwarunkowe, nieodwołalne, płatne na pierwsze żądanie, zobowiązanie gwaranta do wypłaty zamawiającemu pełnej kwoty zabezpieczenia w przypadku, o którym mowa w ust. 10 i 11</w:t>
      </w:r>
      <w:r w:rsidR="0066734C">
        <w:t xml:space="preserve">                             </w:t>
      </w:r>
      <w:r w:rsidRPr="00F94AD4">
        <w:t xml:space="preserve"> tj. w przypadku nieprzedłużenia lub niewniesienia nowego zabezpieczenia najpóźniej na 30 dni przed upływem terminu ważności dotychczasowego zabezpieczenia wniesionego w innej formie niż </w:t>
      </w:r>
      <w:r w:rsidR="0066734C">
        <w:t xml:space="preserve">                           </w:t>
      </w:r>
      <w:r w:rsidRPr="00F94AD4">
        <w:t xml:space="preserve">w pieniądzu, jeżeli wykonawca skorzystał z możliwości wniesienia zabezpieczenia na okres nie krótszy niż 5 lat, a okres, na jaki miało zostać wniesione zabezpieczenie, jest dłuższy od tego okresu. </w:t>
      </w:r>
    </w:p>
    <w:p w14:paraId="356D0D4C" w14:textId="77777777" w:rsidR="00F94AD4" w:rsidRPr="00F94AD4" w:rsidRDefault="00F94AD4" w:rsidP="00F94AD4">
      <w:pPr>
        <w:autoSpaceDE w:val="0"/>
        <w:autoSpaceDN w:val="0"/>
        <w:adjustRightInd w:val="0"/>
        <w:spacing w:after="0" w:line="240" w:lineRule="auto"/>
        <w:jc w:val="both"/>
      </w:pPr>
    </w:p>
    <w:p w14:paraId="406B5DA3" w14:textId="77777777" w:rsidR="00F94AD4" w:rsidRPr="00F94AD4" w:rsidRDefault="00F94AD4" w:rsidP="00F94AD4">
      <w:pPr>
        <w:autoSpaceDE w:val="0"/>
        <w:autoSpaceDN w:val="0"/>
        <w:adjustRightInd w:val="0"/>
        <w:spacing w:after="0" w:line="240" w:lineRule="auto"/>
        <w:jc w:val="both"/>
        <w:rPr>
          <w:rFonts w:cs="Calibri"/>
        </w:rPr>
      </w:pPr>
      <w:r w:rsidRPr="00F94AD4">
        <w:rPr>
          <w:rFonts w:cs="Calibri"/>
          <w:b/>
          <w:bCs/>
        </w:rPr>
        <w:t xml:space="preserve">*UWAGA: </w:t>
      </w:r>
    </w:p>
    <w:p w14:paraId="2A2BFD5C" w14:textId="5DF16CB0" w:rsidR="00E33A92" w:rsidRPr="008344A8" w:rsidRDefault="00F94AD4" w:rsidP="00F94AD4">
      <w:pPr>
        <w:spacing w:after="201" w:line="271" w:lineRule="auto"/>
        <w:ind w:left="19" w:hanging="10"/>
        <w:jc w:val="both"/>
        <w:rPr>
          <w:rFonts w:eastAsia="Arial" w:cstheme="minorHAnsi"/>
          <w:color w:val="00000A"/>
        </w:rPr>
      </w:pPr>
      <w:r w:rsidRPr="008344A8">
        <w:rPr>
          <w:rFonts w:cs="Calibri"/>
        </w:rPr>
        <w:t>Rygorem powodującym wadliwość złożonego dokumentu oraz wadium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w:t>
      </w:r>
      <w:r w:rsidR="0066734C">
        <w:rPr>
          <w:rFonts w:cs="Calibri"/>
        </w:rPr>
        <w:t xml:space="preserve">                         </w:t>
      </w:r>
      <w:r w:rsidRPr="008344A8">
        <w:rPr>
          <w:rFonts w:cs="Calibri"/>
        </w:rPr>
        <w:t xml:space="preserve">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8344A8">
        <w:rPr>
          <w:rFonts w:cs="Calibri"/>
          <w:b/>
          <w:bCs/>
          <w:i/>
          <w:iCs/>
        </w:rPr>
        <w:t xml:space="preserve">. </w:t>
      </w:r>
      <w:r w:rsidR="00B40A45" w:rsidRPr="008344A8">
        <w:rPr>
          <w:rFonts w:eastAsia="Arial" w:cstheme="minorHAnsi"/>
          <w:b/>
          <w:i/>
          <w:color w:val="00000A"/>
        </w:rPr>
        <w:t xml:space="preserve">  </w:t>
      </w:r>
    </w:p>
    <w:p w14:paraId="439A0FB8" w14:textId="38CA1C0A" w:rsidR="00C57011" w:rsidRDefault="00B40A45" w:rsidP="00C57011">
      <w:pPr>
        <w:keepNext/>
        <w:keepLines/>
        <w:spacing w:after="45" w:line="267" w:lineRule="auto"/>
        <w:ind w:left="-5" w:hanging="10"/>
        <w:jc w:val="both"/>
        <w:rPr>
          <w:rFonts w:eastAsia="Arial" w:cstheme="minorHAnsi"/>
          <w:b/>
          <w:color w:val="00000A"/>
        </w:rPr>
      </w:pPr>
      <w:r w:rsidRPr="008344A8">
        <w:rPr>
          <w:rFonts w:eastAsia="Arial" w:cstheme="minorHAnsi"/>
          <w:b/>
        </w:rPr>
        <w:t>Rozdział X</w:t>
      </w:r>
      <w:r w:rsidR="00C57011" w:rsidRPr="008344A8">
        <w:rPr>
          <w:rFonts w:eastAsia="Arial" w:cstheme="minorHAnsi"/>
          <w:b/>
        </w:rPr>
        <w:t xml:space="preserve">XII Informacja o </w:t>
      </w:r>
      <w:r w:rsidRPr="008344A8">
        <w:rPr>
          <w:rFonts w:eastAsia="Arial" w:cstheme="minorHAnsi"/>
          <w:b/>
          <w:color w:val="00000A"/>
        </w:rPr>
        <w:t>postanowienia</w:t>
      </w:r>
      <w:r w:rsidR="00C57011" w:rsidRPr="008344A8">
        <w:rPr>
          <w:rFonts w:eastAsia="Arial" w:cstheme="minorHAnsi"/>
          <w:b/>
          <w:color w:val="00000A"/>
        </w:rPr>
        <w:t>ch umowy w sprawie zamówienia publicznego</w:t>
      </w:r>
      <w:r w:rsidRPr="008344A8">
        <w:rPr>
          <w:rFonts w:eastAsia="Arial" w:cstheme="minorHAnsi"/>
          <w:b/>
          <w:color w:val="00000A"/>
        </w:rPr>
        <w:t>, które</w:t>
      </w:r>
      <w:r w:rsidR="00C57011" w:rsidRPr="008344A8">
        <w:rPr>
          <w:rFonts w:eastAsia="Arial" w:cstheme="minorHAnsi"/>
          <w:b/>
          <w:color w:val="00000A"/>
        </w:rPr>
        <w:t xml:space="preserve"> zostaną wprowadzone do treści tej</w:t>
      </w:r>
      <w:r w:rsidRPr="008344A8">
        <w:rPr>
          <w:rFonts w:eastAsia="Arial" w:cstheme="minorHAnsi"/>
          <w:b/>
          <w:color w:val="00000A"/>
        </w:rPr>
        <w:t xml:space="preserve"> umowy </w:t>
      </w:r>
      <w:r w:rsidR="00C57011" w:rsidRPr="008344A8">
        <w:rPr>
          <w:rFonts w:eastAsia="Arial" w:cstheme="minorHAnsi"/>
          <w:b/>
          <w:color w:val="00000A"/>
        </w:rPr>
        <w:t>oraz możliwości jej zmiany</w:t>
      </w:r>
    </w:p>
    <w:p w14:paraId="3CA27E21" w14:textId="77777777" w:rsidR="007912E6" w:rsidRPr="007912E6" w:rsidRDefault="007912E6" w:rsidP="00C57011">
      <w:pPr>
        <w:keepNext/>
        <w:keepLines/>
        <w:spacing w:after="45" w:line="267" w:lineRule="auto"/>
        <w:ind w:left="-5" w:hanging="10"/>
        <w:jc w:val="both"/>
        <w:rPr>
          <w:rFonts w:eastAsia="Arial" w:cstheme="minorHAnsi"/>
          <w:b/>
          <w:color w:val="00000A"/>
          <w:sz w:val="12"/>
          <w:szCs w:val="12"/>
        </w:rPr>
      </w:pPr>
    </w:p>
    <w:p w14:paraId="660E6D9D" w14:textId="6924AB17" w:rsidR="00C57011" w:rsidRDefault="00C57011" w:rsidP="00C57011">
      <w:pPr>
        <w:autoSpaceDE w:val="0"/>
        <w:autoSpaceDN w:val="0"/>
        <w:adjustRightInd w:val="0"/>
        <w:spacing w:after="58" w:line="240" w:lineRule="auto"/>
        <w:rPr>
          <w:rFonts w:cs="Calibri"/>
          <w:color w:val="000000"/>
        </w:rPr>
      </w:pPr>
      <w:r w:rsidRPr="008344A8">
        <w:rPr>
          <w:rFonts w:cs="Calibri"/>
          <w:color w:val="000000"/>
        </w:rPr>
        <w:t xml:space="preserve">1. Wybrany Wykonawca jest zobowiązany do zawarcia umowy w sprawie zamówienia publicznego na warunkach określonych we Wzorze Umowy, stanowiącym </w:t>
      </w:r>
      <w:r w:rsidRPr="008344A8">
        <w:rPr>
          <w:rFonts w:cs="Calibri"/>
          <w:b/>
          <w:bCs/>
          <w:color w:val="C00000"/>
        </w:rPr>
        <w:t>Załącznik nr 9 do SWZ</w:t>
      </w:r>
      <w:r w:rsidRPr="008344A8">
        <w:rPr>
          <w:rFonts w:cs="Calibri"/>
          <w:color w:val="C00000"/>
        </w:rPr>
        <w:t>.</w:t>
      </w:r>
      <w:r w:rsidRPr="008344A8">
        <w:rPr>
          <w:rFonts w:cs="Calibri"/>
          <w:color w:val="000000"/>
        </w:rPr>
        <w:t xml:space="preserve"> </w:t>
      </w:r>
    </w:p>
    <w:p w14:paraId="3EC48352" w14:textId="77777777" w:rsidR="007912E6" w:rsidRPr="007912E6" w:rsidRDefault="007912E6" w:rsidP="00C57011">
      <w:pPr>
        <w:autoSpaceDE w:val="0"/>
        <w:autoSpaceDN w:val="0"/>
        <w:adjustRightInd w:val="0"/>
        <w:spacing w:after="58" w:line="240" w:lineRule="auto"/>
        <w:rPr>
          <w:rFonts w:cs="Calibri"/>
          <w:color w:val="000000"/>
          <w:sz w:val="12"/>
          <w:szCs w:val="12"/>
        </w:rPr>
      </w:pPr>
    </w:p>
    <w:p w14:paraId="4B610089" w14:textId="448355F7" w:rsidR="00C57011" w:rsidRDefault="00C57011" w:rsidP="00C57011">
      <w:pPr>
        <w:autoSpaceDE w:val="0"/>
        <w:autoSpaceDN w:val="0"/>
        <w:adjustRightInd w:val="0"/>
        <w:spacing w:after="0" w:line="240" w:lineRule="auto"/>
        <w:rPr>
          <w:rFonts w:cs="Calibri"/>
          <w:color w:val="000000"/>
        </w:rPr>
      </w:pPr>
      <w:r w:rsidRPr="008344A8">
        <w:rPr>
          <w:rFonts w:cs="Calibri"/>
          <w:color w:val="000000"/>
        </w:rPr>
        <w:t xml:space="preserve">2. Zakres świadczenia Wykonawcy wynikający z umowy jest tożsamy z jego zobowiązaniem zawartym w ofercie. </w:t>
      </w:r>
    </w:p>
    <w:p w14:paraId="7D85ACBC" w14:textId="77777777" w:rsidR="007912E6" w:rsidRPr="007912E6" w:rsidRDefault="007912E6" w:rsidP="00C57011">
      <w:pPr>
        <w:autoSpaceDE w:val="0"/>
        <w:autoSpaceDN w:val="0"/>
        <w:adjustRightInd w:val="0"/>
        <w:spacing w:after="0" w:line="240" w:lineRule="auto"/>
        <w:rPr>
          <w:rFonts w:cs="Calibri"/>
          <w:color w:val="000000"/>
          <w:sz w:val="12"/>
          <w:szCs w:val="12"/>
        </w:rPr>
      </w:pPr>
    </w:p>
    <w:p w14:paraId="34B707A8" w14:textId="7595C58B" w:rsidR="00C57011" w:rsidRDefault="00C57011" w:rsidP="00C57011">
      <w:pPr>
        <w:autoSpaceDE w:val="0"/>
        <w:autoSpaceDN w:val="0"/>
        <w:adjustRightInd w:val="0"/>
        <w:spacing w:after="58" w:line="240" w:lineRule="auto"/>
        <w:rPr>
          <w:rFonts w:cs="Calibri"/>
        </w:rPr>
      </w:pPr>
      <w:r w:rsidRPr="008344A8">
        <w:t xml:space="preserve">3. Zamawiający przewiduje możliwość zmiany zawartej umowy w stosunku do treści wybranej oferty w zakresie uregulowanym w art. 454-455 ustawy Pzp oraz wskazanym we Wzorze Umowy, stanowiącym </w:t>
      </w:r>
      <w:r w:rsidRPr="008344A8">
        <w:rPr>
          <w:rFonts w:cs="Calibri"/>
          <w:b/>
          <w:bCs/>
          <w:color w:val="C00000"/>
        </w:rPr>
        <w:t>Załącznik nr 9 do SWZ</w:t>
      </w:r>
      <w:r w:rsidRPr="008344A8">
        <w:rPr>
          <w:rFonts w:cs="Calibri"/>
          <w:color w:val="C00000"/>
        </w:rPr>
        <w:t>.</w:t>
      </w:r>
      <w:r w:rsidRPr="008344A8">
        <w:rPr>
          <w:rFonts w:cs="Calibri"/>
        </w:rPr>
        <w:t xml:space="preserve"> </w:t>
      </w:r>
    </w:p>
    <w:p w14:paraId="0DC84AF4" w14:textId="77777777" w:rsidR="007912E6" w:rsidRPr="007912E6" w:rsidRDefault="007912E6" w:rsidP="00C57011">
      <w:pPr>
        <w:autoSpaceDE w:val="0"/>
        <w:autoSpaceDN w:val="0"/>
        <w:adjustRightInd w:val="0"/>
        <w:spacing w:after="58" w:line="240" w:lineRule="auto"/>
        <w:rPr>
          <w:rFonts w:cs="Calibri"/>
          <w:sz w:val="12"/>
          <w:szCs w:val="12"/>
        </w:rPr>
      </w:pPr>
    </w:p>
    <w:p w14:paraId="6CAD98E9" w14:textId="26B4A544" w:rsidR="00C57011" w:rsidRDefault="00C57011" w:rsidP="00C57011">
      <w:pPr>
        <w:autoSpaceDE w:val="0"/>
        <w:autoSpaceDN w:val="0"/>
        <w:adjustRightInd w:val="0"/>
        <w:spacing w:after="58" w:line="240" w:lineRule="auto"/>
        <w:rPr>
          <w:rFonts w:cs="Calibri"/>
        </w:rPr>
      </w:pPr>
      <w:r w:rsidRPr="008344A8">
        <w:rPr>
          <w:rFonts w:cs="Calibri"/>
        </w:rPr>
        <w:t xml:space="preserve">4. Zmiana umowy wymaga dla swej ważności, pod rygorem nieważności, zachowania formy pisemnej. </w:t>
      </w:r>
    </w:p>
    <w:p w14:paraId="7B34FA0A" w14:textId="77777777" w:rsidR="007912E6" w:rsidRPr="007912E6" w:rsidRDefault="007912E6" w:rsidP="00C57011">
      <w:pPr>
        <w:autoSpaceDE w:val="0"/>
        <w:autoSpaceDN w:val="0"/>
        <w:adjustRightInd w:val="0"/>
        <w:spacing w:after="58" w:line="240" w:lineRule="auto"/>
        <w:rPr>
          <w:rFonts w:cs="Calibri"/>
          <w:sz w:val="12"/>
          <w:szCs w:val="12"/>
        </w:rPr>
      </w:pPr>
    </w:p>
    <w:p w14:paraId="7A54DF6F" w14:textId="77777777" w:rsidR="00C57011" w:rsidRPr="008344A8" w:rsidRDefault="00C57011" w:rsidP="00C57011">
      <w:pPr>
        <w:autoSpaceDE w:val="0"/>
        <w:autoSpaceDN w:val="0"/>
        <w:adjustRightInd w:val="0"/>
        <w:spacing w:after="0" w:line="240" w:lineRule="auto"/>
        <w:rPr>
          <w:rFonts w:cs="Calibri"/>
        </w:rPr>
      </w:pPr>
      <w:r w:rsidRPr="008344A8">
        <w:rPr>
          <w:rFonts w:cs="Calibri"/>
        </w:rPr>
        <w:t xml:space="preserve">5. Złożenie oferty jest jednoznaczne z akceptacją przez wykonawcę projektowanych postanowień umowy. </w:t>
      </w:r>
    </w:p>
    <w:p w14:paraId="6E9EFB96" w14:textId="689AE00C" w:rsidR="00C57011" w:rsidRDefault="00C57011" w:rsidP="00C57011">
      <w:pPr>
        <w:autoSpaceDE w:val="0"/>
        <w:autoSpaceDN w:val="0"/>
        <w:adjustRightInd w:val="0"/>
        <w:spacing w:after="0" w:line="240" w:lineRule="auto"/>
        <w:rPr>
          <w:rFonts w:cs="Calibri"/>
          <w:sz w:val="12"/>
          <w:szCs w:val="12"/>
        </w:rPr>
      </w:pPr>
    </w:p>
    <w:p w14:paraId="18921483" w14:textId="77777777" w:rsidR="007912E6" w:rsidRPr="008344A8" w:rsidRDefault="007912E6" w:rsidP="00C57011">
      <w:pPr>
        <w:autoSpaceDE w:val="0"/>
        <w:autoSpaceDN w:val="0"/>
        <w:adjustRightInd w:val="0"/>
        <w:spacing w:after="0" w:line="240" w:lineRule="auto"/>
        <w:rPr>
          <w:rFonts w:cs="Calibri"/>
          <w:sz w:val="12"/>
          <w:szCs w:val="12"/>
        </w:rPr>
      </w:pPr>
    </w:p>
    <w:p w14:paraId="7459C003" w14:textId="3224758A" w:rsidR="00C57011" w:rsidRDefault="00C57011" w:rsidP="00C57011">
      <w:pPr>
        <w:autoSpaceDE w:val="0"/>
        <w:autoSpaceDN w:val="0"/>
        <w:adjustRightInd w:val="0"/>
        <w:spacing w:after="0" w:line="240" w:lineRule="auto"/>
        <w:rPr>
          <w:rFonts w:cs="Calibri"/>
          <w:b/>
          <w:bCs/>
          <w:sz w:val="23"/>
          <w:szCs w:val="23"/>
        </w:rPr>
      </w:pPr>
      <w:r w:rsidRPr="008344A8">
        <w:rPr>
          <w:rFonts w:cs="Calibri"/>
          <w:b/>
          <w:bCs/>
          <w:sz w:val="23"/>
          <w:szCs w:val="23"/>
        </w:rPr>
        <w:t>Rozdział XXIII Pouczenie o środkach ochrony prawnej przysługujących wykonawcy w toku postępowania o udzielenie zamówienia</w:t>
      </w:r>
    </w:p>
    <w:p w14:paraId="0D20161C" w14:textId="77777777" w:rsidR="002645CF" w:rsidRDefault="002645CF" w:rsidP="008344A8">
      <w:pPr>
        <w:autoSpaceDE w:val="0"/>
        <w:autoSpaceDN w:val="0"/>
        <w:adjustRightInd w:val="0"/>
        <w:spacing w:after="0" w:line="240" w:lineRule="auto"/>
        <w:rPr>
          <w:rFonts w:cs="Calibri"/>
          <w:sz w:val="12"/>
          <w:szCs w:val="12"/>
        </w:rPr>
      </w:pPr>
    </w:p>
    <w:p w14:paraId="32283398" w14:textId="22FCF2EF" w:rsidR="00C57011" w:rsidRDefault="00C57011" w:rsidP="002645CF">
      <w:pPr>
        <w:autoSpaceDE w:val="0"/>
        <w:autoSpaceDN w:val="0"/>
        <w:adjustRightInd w:val="0"/>
        <w:spacing w:after="0" w:line="240" w:lineRule="auto"/>
        <w:jc w:val="both"/>
        <w:rPr>
          <w:rFonts w:cs="Calibri"/>
        </w:rPr>
      </w:pPr>
      <w:r w:rsidRPr="008344A8">
        <w:rPr>
          <w:rFonts w:cs="Calibri"/>
        </w:rPr>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 </w:t>
      </w:r>
    </w:p>
    <w:p w14:paraId="104D9280" w14:textId="77777777" w:rsidR="002645CF" w:rsidRDefault="002645CF" w:rsidP="002645CF">
      <w:pPr>
        <w:autoSpaceDE w:val="0"/>
        <w:autoSpaceDN w:val="0"/>
        <w:adjustRightInd w:val="0"/>
        <w:spacing w:after="0" w:line="240" w:lineRule="auto"/>
        <w:rPr>
          <w:rFonts w:cs="Calibri"/>
          <w:sz w:val="12"/>
          <w:szCs w:val="12"/>
        </w:rPr>
      </w:pPr>
    </w:p>
    <w:p w14:paraId="5A54B931" w14:textId="314342F8" w:rsidR="00C57011" w:rsidRPr="008344A8" w:rsidRDefault="00C57011" w:rsidP="002645CF">
      <w:pPr>
        <w:autoSpaceDE w:val="0"/>
        <w:autoSpaceDN w:val="0"/>
        <w:adjustRightInd w:val="0"/>
        <w:spacing w:after="0" w:line="240" w:lineRule="auto"/>
        <w:rPr>
          <w:rFonts w:cs="Calibri"/>
          <w:sz w:val="23"/>
          <w:szCs w:val="23"/>
        </w:rPr>
      </w:pPr>
      <w:r w:rsidRPr="008344A8">
        <w:rPr>
          <w:rFonts w:cs="Calibri"/>
          <w:b/>
          <w:bCs/>
          <w:sz w:val="23"/>
          <w:szCs w:val="23"/>
        </w:rPr>
        <w:t xml:space="preserve">Rozdział XXIV Pozostałe informacje </w:t>
      </w:r>
    </w:p>
    <w:p w14:paraId="1BFCED30" w14:textId="77777777" w:rsidR="002645CF" w:rsidRPr="002645CF" w:rsidRDefault="002645CF" w:rsidP="002645CF">
      <w:pPr>
        <w:autoSpaceDE w:val="0"/>
        <w:autoSpaceDN w:val="0"/>
        <w:adjustRightInd w:val="0"/>
        <w:spacing w:after="0" w:line="240" w:lineRule="auto"/>
        <w:rPr>
          <w:rFonts w:cs="Calibri"/>
          <w:b/>
          <w:bCs/>
          <w:sz w:val="12"/>
          <w:szCs w:val="12"/>
        </w:rPr>
      </w:pPr>
    </w:p>
    <w:p w14:paraId="7F517EC3" w14:textId="3729AB80" w:rsidR="00C57011" w:rsidRDefault="00C57011" w:rsidP="002645CF">
      <w:pPr>
        <w:autoSpaceDE w:val="0"/>
        <w:autoSpaceDN w:val="0"/>
        <w:adjustRightInd w:val="0"/>
        <w:spacing w:after="0" w:line="240" w:lineRule="auto"/>
        <w:rPr>
          <w:rFonts w:cs="Calibri"/>
        </w:rPr>
      </w:pPr>
      <w:r w:rsidRPr="008344A8">
        <w:rPr>
          <w:rFonts w:cs="Calibri"/>
        </w:rPr>
        <w:t xml:space="preserve">Zamawiający nie prowadzi postępowania w celu zawarcia umowy ramowej. </w:t>
      </w:r>
    </w:p>
    <w:p w14:paraId="54A51308" w14:textId="77777777" w:rsidR="007912E6" w:rsidRPr="008344A8" w:rsidRDefault="007912E6" w:rsidP="002645CF">
      <w:pPr>
        <w:autoSpaceDE w:val="0"/>
        <w:autoSpaceDN w:val="0"/>
        <w:adjustRightInd w:val="0"/>
        <w:spacing w:after="0" w:line="240" w:lineRule="auto"/>
        <w:rPr>
          <w:rFonts w:cs="Calibri"/>
        </w:rPr>
      </w:pPr>
    </w:p>
    <w:p w14:paraId="10B46806" w14:textId="77777777" w:rsidR="002645CF" w:rsidRDefault="002645CF" w:rsidP="002645CF">
      <w:pPr>
        <w:autoSpaceDE w:val="0"/>
        <w:autoSpaceDN w:val="0"/>
        <w:adjustRightInd w:val="0"/>
        <w:spacing w:after="0" w:line="240" w:lineRule="auto"/>
        <w:rPr>
          <w:rFonts w:cs="Calibri"/>
          <w:sz w:val="12"/>
          <w:szCs w:val="12"/>
        </w:rPr>
      </w:pPr>
    </w:p>
    <w:p w14:paraId="5A1D3E2B" w14:textId="6E177C11" w:rsidR="00C57011" w:rsidRDefault="00C57011" w:rsidP="002645CF">
      <w:pPr>
        <w:autoSpaceDE w:val="0"/>
        <w:autoSpaceDN w:val="0"/>
        <w:adjustRightInd w:val="0"/>
        <w:spacing w:after="0" w:line="240" w:lineRule="auto"/>
        <w:rPr>
          <w:rFonts w:cs="Calibri"/>
          <w:b/>
          <w:bCs/>
          <w:sz w:val="23"/>
          <w:szCs w:val="23"/>
        </w:rPr>
      </w:pPr>
      <w:r w:rsidRPr="008344A8">
        <w:rPr>
          <w:rFonts w:cs="Calibri"/>
          <w:b/>
          <w:bCs/>
          <w:sz w:val="23"/>
          <w:szCs w:val="23"/>
        </w:rPr>
        <w:lastRenderedPageBreak/>
        <w:t xml:space="preserve">Rozdział XXV Wykaz załączników do SWZ </w:t>
      </w:r>
    </w:p>
    <w:p w14:paraId="15FF935C" w14:textId="77777777" w:rsidR="0066734C" w:rsidRPr="0066734C" w:rsidRDefault="0066734C" w:rsidP="002645CF">
      <w:pPr>
        <w:autoSpaceDE w:val="0"/>
        <w:autoSpaceDN w:val="0"/>
        <w:adjustRightInd w:val="0"/>
        <w:spacing w:after="0" w:line="240" w:lineRule="auto"/>
        <w:rPr>
          <w:rFonts w:cs="Calibri"/>
          <w:b/>
          <w:bCs/>
          <w:sz w:val="12"/>
          <w:szCs w:val="12"/>
        </w:rPr>
      </w:pPr>
    </w:p>
    <w:p w14:paraId="10CB8F07" w14:textId="11C62A7F" w:rsidR="002645CF" w:rsidRPr="008344A8" w:rsidRDefault="002645CF" w:rsidP="00292BDB">
      <w:pPr>
        <w:numPr>
          <w:ilvl w:val="0"/>
          <w:numId w:val="10"/>
        </w:numPr>
        <w:spacing w:after="50" w:line="271" w:lineRule="auto"/>
        <w:ind w:left="729" w:hanging="720"/>
        <w:jc w:val="both"/>
        <w:rPr>
          <w:rFonts w:eastAsia="Arial" w:cstheme="minorHAnsi"/>
          <w:color w:val="00000A"/>
        </w:rPr>
      </w:pPr>
      <w:r w:rsidRPr="008344A8">
        <w:rPr>
          <w:rFonts w:eastAsia="Arial" w:cstheme="minorHAnsi"/>
          <w:color w:val="00000A"/>
        </w:rPr>
        <w:t xml:space="preserve">Wzór oferty   </w:t>
      </w:r>
      <w:r w:rsidRPr="008344A8">
        <w:rPr>
          <w:rFonts w:cs="Calibri"/>
        </w:rPr>
        <w:t>(</w:t>
      </w:r>
      <w:r w:rsidRPr="008344A8">
        <w:rPr>
          <w:rFonts w:cs="Calibri"/>
          <w:b/>
          <w:bCs/>
        </w:rPr>
        <w:t>załącznik nr 1 do SWZ</w:t>
      </w:r>
      <w:r w:rsidRPr="008344A8">
        <w:rPr>
          <w:rFonts w:cs="Calibri"/>
        </w:rPr>
        <w:t>),</w:t>
      </w:r>
    </w:p>
    <w:p w14:paraId="6C3AC05B" w14:textId="75205380" w:rsidR="002645CF" w:rsidRPr="008344A8" w:rsidRDefault="002645CF" w:rsidP="00292BDB">
      <w:pPr>
        <w:numPr>
          <w:ilvl w:val="0"/>
          <w:numId w:val="10"/>
        </w:numPr>
        <w:spacing w:after="52" w:line="271" w:lineRule="auto"/>
        <w:ind w:left="729" w:hanging="720"/>
        <w:jc w:val="both"/>
        <w:rPr>
          <w:rFonts w:eastAsia="Arial" w:cstheme="minorHAnsi"/>
          <w:color w:val="00000A"/>
        </w:rPr>
      </w:pPr>
      <w:r w:rsidRPr="008344A8">
        <w:rPr>
          <w:rFonts w:eastAsia="Arial" w:cstheme="minorHAnsi"/>
          <w:color w:val="00000A"/>
        </w:rPr>
        <w:t xml:space="preserve">Oświadczenie o braku podstaw do wykluczenia o spełnianiu warunków udziału </w:t>
      </w:r>
      <w:r w:rsidR="0066734C">
        <w:rPr>
          <w:rFonts w:eastAsia="Arial" w:cstheme="minorHAnsi"/>
          <w:color w:val="00000A"/>
        </w:rPr>
        <w:t xml:space="preserve">                                </w:t>
      </w:r>
      <w:r w:rsidRPr="008344A8">
        <w:rPr>
          <w:rFonts w:eastAsia="Arial" w:cstheme="minorHAnsi"/>
          <w:color w:val="00000A"/>
        </w:rPr>
        <w:t xml:space="preserve">w postępowaniu </w:t>
      </w:r>
      <w:r w:rsidRPr="008344A8">
        <w:rPr>
          <w:rFonts w:cs="Calibri"/>
        </w:rPr>
        <w:t xml:space="preserve"> (</w:t>
      </w:r>
      <w:r w:rsidRPr="008344A8">
        <w:rPr>
          <w:rFonts w:cs="Calibri"/>
          <w:b/>
          <w:bCs/>
        </w:rPr>
        <w:t>załącznik nr 2 do SWZ</w:t>
      </w:r>
      <w:r w:rsidRPr="008344A8">
        <w:rPr>
          <w:rFonts w:cs="Calibri"/>
        </w:rPr>
        <w:t>),</w:t>
      </w:r>
    </w:p>
    <w:p w14:paraId="7A399969" w14:textId="77777777" w:rsidR="0066734C" w:rsidRPr="0066734C" w:rsidRDefault="0066734C" w:rsidP="00292BDB">
      <w:pPr>
        <w:numPr>
          <w:ilvl w:val="0"/>
          <w:numId w:val="10"/>
        </w:numPr>
        <w:spacing w:after="47" w:line="271" w:lineRule="auto"/>
        <w:ind w:left="729" w:hanging="720"/>
        <w:jc w:val="both"/>
        <w:rPr>
          <w:rFonts w:eastAsia="Arial" w:cstheme="minorHAnsi"/>
          <w:color w:val="00000A"/>
        </w:rPr>
      </w:pPr>
      <w:r w:rsidRPr="008344A8">
        <w:rPr>
          <w:rFonts w:cs="Calibri"/>
        </w:rPr>
        <w:t>Oświadczenie podmiotu udostępniającego zasoby o niepodleganiu wykluczeniu oraz spełnianiu warunków udziału w postępowaniu (</w:t>
      </w:r>
      <w:r w:rsidRPr="008344A8">
        <w:rPr>
          <w:rFonts w:cs="Calibri"/>
          <w:b/>
          <w:bCs/>
        </w:rPr>
        <w:t>załącznik nr 3 do SWZ</w:t>
      </w:r>
      <w:r w:rsidRPr="008344A8">
        <w:rPr>
          <w:rFonts w:cs="Calibri"/>
        </w:rPr>
        <w:t>)</w:t>
      </w:r>
    </w:p>
    <w:p w14:paraId="7CC66D56" w14:textId="1BCBF318" w:rsidR="002645CF" w:rsidRPr="008344A8" w:rsidRDefault="002645CF" w:rsidP="00292BDB">
      <w:pPr>
        <w:numPr>
          <w:ilvl w:val="0"/>
          <w:numId w:val="10"/>
        </w:numPr>
        <w:spacing w:after="47" w:line="271" w:lineRule="auto"/>
        <w:ind w:left="729" w:hanging="720"/>
        <w:jc w:val="both"/>
        <w:rPr>
          <w:rFonts w:eastAsia="Arial" w:cstheme="minorHAnsi"/>
          <w:color w:val="00000A"/>
        </w:rPr>
      </w:pPr>
      <w:r w:rsidRPr="008344A8">
        <w:rPr>
          <w:rFonts w:eastAsia="Arial" w:cstheme="minorHAnsi"/>
          <w:color w:val="00000A"/>
        </w:rPr>
        <w:t>Zobowiązania podmiotu</w:t>
      </w:r>
      <w:r>
        <w:rPr>
          <w:rFonts w:eastAsia="Arial" w:cstheme="minorHAnsi"/>
          <w:color w:val="00000A"/>
        </w:rPr>
        <w:t xml:space="preserve"> udostępniającego zasoby </w:t>
      </w:r>
      <w:r w:rsidRPr="008344A8">
        <w:rPr>
          <w:rFonts w:cs="Calibri"/>
        </w:rPr>
        <w:t>(</w:t>
      </w:r>
      <w:r w:rsidRPr="008344A8">
        <w:rPr>
          <w:rFonts w:cs="Calibri"/>
          <w:b/>
          <w:bCs/>
        </w:rPr>
        <w:t>załącznik nr 4 do SWZ</w:t>
      </w:r>
      <w:r>
        <w:rPr>
          <w:rFonts w:cs="Calibri"/>
        </w:rPr>
        <w:t>)</w:t>
      </w:r>
      <w:r w:rsidRPr="008344A8">
        <w:rPr>
          <w:rFonts w:eastAsia="Arial" w:cstheme="minorHAnsi"/>
          <w:color w:val="00000A"/>
        </w:rPr>
        <w:t xml:space="preserve"> </w:t>
      </w:r>
    </w:p>
    <w:p w14:paraId="635D66CA" w14:textId="435925A4" w:rsidR="002645CF" w:rsidRPr="008344A8" w:rsidRDefault="002645CF" w:rsidP="00292BDB">
      <w:pPr>
        <w:numPr>
          <w:ilvl w:val="0"/>
          <w:numId w:val="10"/>
        </w:numPr>
        <w:spacing w:after="49" w:line="271" w:lineRule="auto"/>
        <w:ind w:left="729" w:hanging="720"/>
        <w:jc w:val="both"/>
        <w:rPr>
          <w:rFonts w:eastAsia="Arial" w:cstheme="minorHAnsi"/>
          <w:color w:val="00000A"/>
        </w:rPr>
      </w:pPr>
      <w:r w:rsidRPr="008344A8">
        <w:rPr>
          <w:rFonts w:eastAsia="Arial" w:cstheme="minorHAnsi"/>
          <w:color w:val="00000A"/>
        </w:rPr>
        <w:t xml:space="preserve">Oświadczenie - grupa kapitałowa </w:t>
      </w:r>
      <w:r>
        <w:rPr>
          <w:rFonts w:eastAsia="Arial" w:cstheme="minorHAnsi"/>
          <w:color w:val="00000A"/>
        </w:rPr>
        <w:t>(</w:t>
      </w:r>
      <w:r w:rsidRPr="008344A8">
        <w:rPr>
          <w:rFonts w:cs="Calibri"/>
          <w:b/>
          <w:bCs/>
        </w:rPr>
        <w:t>załącznik nr 5 do SWZ</w:t>
      </w:r>
      <w:r w:rsidRPr="008344A8">
        <w:rPr>
          <w:rFonts w:cs="Calibri"/>
        </w:rPr>
        <w:t xml:space="preserve">), </w:t>
      </w:r>
      <w:r>
        <w:rPr>
          <w:rFonts w:cs="Calibri"/>
        </w:rPr>
        <w:t xml:space="preserve"> </w:t>
      </w:r>
    </w:p>
    <w:p w14:paraId="113D389D" w14:textId="49270B8A" w:rsidR="002645CF" w:rsidRPr="008344A8" w:rsidRDefault="002645CF" w:rsidP="00292BDB">
      <w:pPr>
        <w:numPr>
          <w:ilvl w:val="0"/>
          <w:numId w:val="10"/>
        </w:numPr>
        <w:spacing w:after="52" w:line="271" w:lineRule="auto"/>
        <w:ind w:left="729" w:hanging="720"/>
        <w:jc w:val="both"/>
        <w:rPr>
          <w:rFonts w:eastAsia="Arial" w:cstheme="minorHAnsi"/>
          <w:color w:val="00000A"/>
        </w:rPr>
      </w:pPr>
      <w:r w:rsidRPr="008344A8">
        <w:rPr>
          <w:rFonts w:eastAsia="Arial" w:cstheme="minorHAnsi"/>
          <w:color w:val="00000A"/>
        </w:rPr>
        <w:t>Wykaz ro</w:t>
      </w:r>
      <w:r w:rsidR="0066734C">
        <w:rPr>
          <w:rFonts w:eastAsia="Arial" w:cstheme="minorHAnsi"/>
          <w:color w:val="00000A"/>
        </w:rPr>
        <w:t xml:space="preserve">bót </w:t>
      </w:r>
      <w:r w:rsidR="0066734C" w:rsidRPr="0066734C">
        <w:rPr>
          <w:rFonts w:eastAsia="Arial" w:cstheme="minorHAnsi"/>
          <w:b/>
          <w:color w:val="00000A"/>
        </w:rPr>
        <w:t>(</w:t>
      </w:r>
      <w:r w:rsidR="0066734C" w:rsidRPr="008344A8">
        <w:rPr>
          <w:rFonts w:cs="Calibri"/>
          <w:b/>
          <w:bCs/>
        </w:rPr>
        <w:t>załącznik</w:t>
      </w:r>
      <w:r w:rsidR="0066734C">
        <w:rPr>
          <w:rFonts w:cs="Calibri"/>
          <w:b/>
          <w:bCs/>
        </w:rPr>
        <w:t xml:space="preserve"> </w:t>
      </w:r>
      <w:r w:rsidR="0066734C" w:rsidRPr="008344A8">
        <w:rPr>
          <w:rFonts w:cs="Calibri"/>
          <w:b/>
          <w:bCs/>
        </w:rPr>
        <w:t>nr 6 do SWZ</w:t>
      </w:r>
      <w:r w:rsidR="0066734C" w:rsidRPr="008344A8">
        <w:rPr>
          <w:rFonts w:cs="Calibri"/>
        </w:rPr>
        <w:t>),</w:t>
      </w:r>
    </w:p>
    <w:p w14:paraId="74B1A1B8" w14:textId="2E9348F9" w:rsidR="002645CF" w:rsidRPr="008344A8" w:rsidRDefault="002645CF" w:rsidP="00292BDB">
      <w:pPr>
        <w:numPr>
          <w:ilvl w:val="0"/>
          <w:numId w:val="10"/>
        </w:numPr>
        <w:spacing w:after="45" w:line="271" w:lineRule="auto"/>
        <w:ind w:left="729" w:hanging="720"/>
        <w:jc w:val="both"/>
        <w:rPr>
          <w:rFonts w:eastAsia="Arial" w:cstheme="minorHAnsi"/>
          <w:color w:val="00000A"/>
        </w:rPr>
      </w:pPr>
      <w:r w:rsidRPr="008344A8">
        <w:rPr>
          <w:rFonts w:eastAsia="Arial" w:cstheme="minorHAnsi"/>
          <w:color w:val="00000A"/>
        </w:rPr>
        <w:t xml:space="preserve">Wykaz osób </w:t>
      </w:r>
      <w:r w:rsidR="0066734C" w:rsidRPr="008344A8">
        <w:rPr>
          <w:rFonts w:cs="Calibri"/>
        </w:rPr>
        <w:t>(</w:t>
      </w:r>
      <w:r w:rsidR="0066734C" w:rsidRPr="008344A8">
        <w:rPr>
          <w:rFonts w:cs="Calibri"/>
          <w:b/>
          <w:bCs/>
        </w:rPr>
        <w:t>załącznik nr 7 do SWZ</w:t>
      </w:r>
    </w:p>
    <w:p w14:paraId="5D960302" w14:textId="3771C747" w:rsidR="002645CF" w:rsidRPr="008344A8" w:rsidRDefault="002645CF" w:rsidP="00292BDB">
      <w:pPr>
        <w:numPr>
          <w:ilvl w:val="0"/>
          <w:numId w:val="10"/>
        </w:numPr>
        <w:spacing w:after="13" w:line="271" w:lineRule="auto"/>
        <w:ind w:left="729" w:hanging="720"/>
        <w:jc w:val="both"/>
        <w:rPr>
          <w:rFonts w:eastAsia="Arial" w:cstheme="minorHAnsi"/>
          <w:color w:val="00000A"/>
        </w:rPr>
      </w:pPr>
      <w:r w:rsidRPr="008344A8">
        <w:rPr>
          <w:rFonts w:eastAsia="Arial" w:cstheme="minorHAnsi"/>
          <w:color w:val="00000A"/>
        </w:rPr>
        <w:t xml:space="preserve">Wzór umowy </w:t>
      </w:r>
      <w:r w:rsidR="0066734C" w:rsidRPr="008344A8">
        <w:rPr>
          <w:rFonts w:cs="Calibri"/>
        </w:rPr>
        <w:t>(</w:t>
      </w:r>
      <w:r w:rsidR="0066734C" w:rsidRPr="008344A8">
        <w:rPr>
          <w:rFonts w:cs="Calibri"/>
          <w:b/>
          <w:bCs/>
        </w:rPr>
        <w:t>załącznik nr 9 do SWZ</w:t>
      </w:r>
      <w:r w:rsidR="0066734C" w:rsidRPr="008344A8">
        <w:rPr>
          <w:rFonts w:cs="Calibri"/>
        </w:rPr>
        <w:t>),</w:t>
      </w:r>
    </w:p>
    <w:p w14:paraId="5EFE449B" w14:textId="77777777" w:rsidR="002645CF" w:rsidRPr="008344A8" w:rsidRDefault="002645CF" w:rsidP="00292BDB">
      <w:pPr>
        <w:numPr>
          <w:ilvl w:val="0"/>
          <w:numId w:val="10"/>
        </w:numPr>
        <w:spacing w:after="201" w:line="271" w:lineRule="auto"/>
        <w:ind w:left="729" w:hanging="720"/>
        <w:jc w:val="both"/>
        <w:rPr>
          <w:rFonts w:eastAsia="Arial" w:cstheme="minorHAnsi"/>
          <w:color w:val="00000A"/>
        </w:rPr>
      </w:pPr>
      <w:r w:rsidRPr="008344A8">
        <w:rPr>
          <w:rFonts w:eastAsia="Arial" w:cstheme="minorHAnsi"/>
          <w:color w:val="00000A"/>
        </w:rPr>
        <w:t xml:space="preserve">Dokumentacja projektowa  </w:t>
      </w:r>
    </w:p>
    <w:p w14:paraId="0532F5BC" w14:textId="0BE60AB8" w:rsidR="00640F4E" w:rsidRPr="008344A8" w:rsidRDefault="00640F4E" w:rsidP="0066734C">
      <w:pPr>
        <w:spacing w:after="80" w:line="385" w:lineRule="auto"/>
        <w:jc w:val="both"/>
        <w:rPr>
          <w:rFonts w:eastAsia="Arial" w:cstheme="minorHAnsi"/>
          <w:color w:val="00000A"/>
        </w:rPr>
      </w:pPr>
    </w:p>
    <w:sectPr w:rsidR="00640F4E" w:rsidRPr="008344A8" w:rsidSect="00BE6A28">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4B529" w14:textId="77777777" w:rsidR="00651516" w:rsidRDefault="00651516" w:rsidP="00BE6A28">
      <w:pPr>
        <w:spacing w:after="0" w:line="240" w:lineRule="auto"/>
      </w:pPr>
      <w:r>
        <w:separator/>
      </w:r>
    </w:p>
  </w:endnote>
  <w:endnote w:type="continuationSeparator" w:id="0">
    <w:p w14:paraId="4DC86930" w14:textId="77777777" w:rsidR="00651516" w:rsidRDefault="00651516" w:rsidP="00BE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6791"/>
      <w:docPartObj>
        <w:docPartGallery w:val="Page Numbers (Bottom of Page)"/>
        <w:docPartUnique/>
      </w:docPartObj>
    </w:sdtPr>
    <w:sdtContent>
      <w:p w14:paraId="6AFD0E3F" w14:textId="144BFF12" w:rsidR="00F54908" w:rsidRDefault="00F54908">
        <w:pPr>
          <w:pStyle w:val="Stopka"/>
          <w:jc w:val="right"/>
        </w:pPr>
        <w:r>
          <w:fldChar w:fldCharType="begin"/>
        </w:r>
        <w:r>
          <w:instrText>PAGE   \* MERGEFORMAT</w:instrText>
        </w:r>
        <w:r>
          <w:fldChar w:fldCharType="separate"/>
        </w:r>
        <w:r w:rsidR="00990763">
          <w:rPr>
            <w:noProof/>
          </w:rPr>
          <w:t>20</w:t>
        </w:r>
        <w:r>
          <w:fldChar w:fldCharType="end"/>
        </w:r>
      </w:p>
    </w:sdtContent>
  </w:sdt>
  <w:p w14:paraId="44E874C9" w14:textId="77777777" w:rsidR="00F54908" w:rsidRDefault="00F549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1219B" w14:textId="77777777" w:rsidR="00651516" w:rsidRDefault="00651516" w:rsidP="00BE6A28">
      <w:pPr>
        <w:spacing w:after="0" w:line="240" w:lineRule="auto"/>
      </w:pPr>
      <w:r>
        <w:separator/>
      </w:r>
    </w:p>
  </w:footnote>
  <w:footnote w:type="continuationSeparator" w:id="0">
    <w:p w14:paraId="2ED62274" w14:textId="77777777" w:rsidR="00651516" w:rsidRDefault="00651516" w:rsidP="00BE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0C6"/>
    <w:multiLevelType w:val="multilevel"/>
    <w:tmpl w:val="FE909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D1862"/>
    <w:multiLevelType w:val="multilevel"/>
    <w:tmpl w:val="37449E8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FB555E"/>
    <w:multiLevelType w:val="hybridMultilevel"/>
    <w:tmpl w:val="D980B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452A0"/>
    <w:multiLevelType w:val="multilevel"/>
    <w:tmpl w:val="0DD4CF06"/>
    <w:lvl w:ilvl="0">
      <w:start w:val="1"/>
      <w:numFmt w:val="decimal"/>
      <w:lvlText w:val="%1."/>
      <w:lvlJc w:val="left"/>
      <w:pPr>
        <w:ind w:left="369" w:hanging="360"/>
      </w:pPr>
      <w:rPr>
        <w:rFonts w:hint="default"/>
      </w:rPr>
    </w:lvl>
    <w:lvl w:ilvl="1">
      <w:start w:val="1"/>
      <w:numFmt w:val="decimal"/>
      <w:isLgl/>
      <w:lvlText w:val="%1.%2."/>
      <w:lvlJc w:val="left"/>
      <w:pPr>
        <w:ind w:left="1089" w:hanging="72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3249"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329" w:hanging="1800"/>
      </w:pPr>
      <w:rPr>
        <w:rFonts w:hint="default"/>
      </w:rPr>
    </w:lvl>
    <w:lvl w:ilvl="8">
      <w:start w:val="1"/>
      <w:numFmt w:val="decimal"/>
      <w:isLgl/>
      <w:lvlText w:val="%1.%2.%3.%4.%5.%6.%7.%8.%9."/>
      <w:lvlJc w:val="left"/>
      <w:pPr>
        <w:ind w:left="4689" w:hanging="1800"/>
      </w:pPr>
      <w:rPr>
        <w:rFonts w:hint="default"/>
      </w:rPr>
    </w:lvl>
  </w:abstractNum>
  <w:abstractNum w:abstractNumId="4" w15:restartNumberingAfterBreak="0">
    <w:nsid w:val="1210337C"/>
    <w:multiLevelType w:val="multilevel"/>
    <w:tmpl w:val="82E87EC6"/>
    <w:lvl w:ilvl="0">
      <w:start w:val="3"/>
      <w:numFmt w:val="decimal"/>
      <w:lvlText w:val="%1."/>
      <w:lvlJc w:val="left"/>
      <w:pPr>
        <w:ind w:left="1074" w:hanging="360"/>
      </w:pPr>
      <w:rPr>
        <w:rFonts w:hint="default"/>
        <w:b/>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143F7849"/>
    <w:multiLevelType w:val="hybridMultilevel"/>
    <w:tmpl w:val="2214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124A56"/>
    <w:multiLevelType w:val="multilevel"/>
    <w:tmpl w:val="02D60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81E4D"/>
    <w:multiLevelType w:val="multilevel"/>
    <w:tmpl w:val="6D4C9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86600"/>
    <w:multiLevelType w:val="hybridMultilevel"/>
    <w:tmpl w:val="C31CA40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D815B1F"/>
    <w:multiLevelType w:val="multilevel"/>
    <w:tmpl w:val="E6AE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B35E5"/>
    <w:multiLevelType w:val="multilevel"/>
    <w:tmpl w:val="8680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A6583F"/>
    <w:multiLevelType w:val="multilevel"/>
    <w:tmpl w:val="507E6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7646A"/>
    <w:multiLevelType w:val="multilevel"/>
    <w:tmpl w:val="8FA66DAE"/>
    <w:lvl w:ilvl="0">
      <w:start w:val="1"/>
      <w:numFmt w:val="decimal"/>
      <w:lvlText w:val="%1."/>
      <w:lvlJc w:val="left"/>
      <w:pPr>
        <w:ind w:left="360" w:hanging="360"/>
      </w:pPr>
      <w:rPr>
        <w:rFonts w:hint="default"/>
        <w:b w:val="0"/>
      </w:rPr>
    </w:lvl>
    <w:lvl w:ilvl="1">
      <w:start w:val="1"/>
      <w:numFmt w:val="decimal"/>
      <w:lvlText w:val="%1.%2."/>
      <w:lvlJc w:val="left"/>
      <w:pPr>
        <w:ind w:left="1512" w:hanging="72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136" w:hanging="1800"/>
      </w:pPr>
      <w:rPr>
        <w:rFonts w:hint="default"/>
        <w:b/>
      </w:rPr>
    </w:lvl>
  </w:abstractNum>
  <w:abstractNum w:abstractNumId="13" w15:restartNumberingAfterBreak="0">
    <w:nsid w:val="44F34FA4"/>
    <w:multiLevelType w:val="multilevel"/>
    <w:tmpl w:val="0F72C8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3."/>
      <w:lvlJc w:val="left"/>
      <w:pPr>
        <w:ind w:left="720" w:hanging="720"/>
      </w:pPr>
      <w:rPr>
        <w:rFonts w:asciiTheme="minorHAnsi" w:eastAsia="Arial"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A644B1"/>
    <w:multiLevelType w:val="hybridMultilevel"/>
    <w:tmpl w:val="D4DA5154"/>
    <w:lvl w:ilvl="0" w:tplc="7616C0B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B632A19"/>
    <w:multiLevelType w:val="multilevel"/>
    <w:tmpl w:val="AB82474E"/>
    <w:lvl w:ilvl="0">
      <w:start w:val="1"/>
      <w:numFmt w:val="decimal"/>
      <w:lvlText w:val="%1."/>
      <w:lvlJc w:val="left"/>
      <w:pPr>
        <w:ind w:left="345" w:hanging="360"/>
      </w:pPr>
      <w:rPr>
        <w:rFonts w:hint="default"/>
        <w:b/>
        <w:color w:val="000000"/>
      </w:rPr>
    </w:lvl>
    <w:lvl w:ilvl="1">
      <w:start w:val="2"/>
      <w:numFmt w:val="decimal"/>
      <w:isLgl/>
      <w:lvlText w:val="%1.%2"/>
      <w:lvlJc w:val="left"/>
      <w:pPr>
        <w:ind w:left="414" w:hanging="405"/>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61"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69" w:hanging="1440"/>
      </w:pPr>
      <w:rPr>
        <w:rFonts w:hint="default"/>
      </w:rPr>
    </w:lvl>
    <w:lvl w:ilvl="7">
      <w:start w:val="1"/>
      <w:numFmt w:val="decimal"/>
      <w:isLgl/>
      <w:lvlText w:val="%1.%2.%3.%4.%5.%6.%7.%8"/>
      <w:lvlJc w:val="left"/>
      <w:pPr>
        <w:ind w:left="1593" w:hanging="1440"/>
      </w:pPr>
      <w:rPr>
        <w:rFonts w:hint="default"/>
      </w:rPr>
    </w:lvl>
    <w:lvl w:ilvl="8">
      <w:start w:val="1"/>
      <w:numFmt w:val="decimal"/>
      <w:isLgl/>
      <w:lvlText w:val="%1.%2.%3.%4.%5.%6.%7.%8.%9"/>
      <w:lvlJc w:val="left"/>
      <w:pPr>
        <w:ind w:left="1617" w:hanging="1440"/>
      </w:pPr>
      <w:rPr>
        <w:rFonts w:hint="default"/>
      </w:rPr>
    </w:lvl>
  </w:abstractNum>
  <w:abstractNum w:abstractNumId="16" w15:restartNumberingAfterBreak="0">
    <w:nsid w:val="5D7F135C"/>
    <w:multiLevelType w:val="multilevel"/>
    <w:tmpl w:val="CC243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E710B4"/>
    <w:multiLevelType w:val="multilevel"/>
    <w:tmpl w:val="F4A62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075D13"/>
    <w:multiLevelType w:val="hybridMultilevel"/>
    <w:tmpl w:val="E2347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BF5CD8"/>
    <w:multiLevelType w:val="multilevel"/>
    <w:tmpl w:val="0C8CA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8E707A"/>
    <w:multiLevelType w:val="multilevel"/>
    <w:tmpl w:val="80E40D48"/>
    <w:lvl w:ilvl="0">
      <w:start w:val="18"/>
      <w:numFmt w:val="decimal"/>
      <w:lvlText w:val="%1"/>
      <w:lvlJc w:val="left"/>
      <w:pPr>
        <w:ind w:left="675" w:hanging="675"/>
      </w:pPr>
      <w:rPr>
        <w:rFonts w:hint="default"/>
        <w:color w:val="000000"/>
      </w:rPr>
    </w:lvl>
    <w:lvl w:ilvl="1">
      <w:start w:val="400"/>
      <w:numFmt w:val="decimal"/>
      <w:lvlText w:val="%1-%2"/>
      <w:lvlJc w:val="left"/>
      <w:pPr>
        <w:ind w:left="1395" w:hanging="67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1"/>
  </w:num>
  <w:num w:numId="2">
    <w:abstractNumId w:val="1"/>
  </w:num>
  <w:num w:numId="3">
    <w:abstractNumId w:val="17"/>
  </w:num>
  <w:num w:numId="4">
    <w:abstractNumId w:val="19"/>
  </w:num>
  <w:num w:numId="5">
    <w:abstractNumId w:val="16"/>
  </w:num>
  <w:num w:numId="6">
    <w:abstractNumId w:val="0"/>
  </w:num>
  <w:num w:numId="7">
    <w:abstractNumId w:val="9"/>
  </w:num>
  <w:num w:numId="8">
    <w:abstractNumId w:val="6"/>
  </w:num>
  <w:num w:numId="9">
    <w:abstractNumId w:val="7"/>
  </w:num>
  <w:num w:numId="10">
    <w:abstractNumId w:val="10"/>
  </w:num>
  <w:num w:numId="11">
    <w:abstractNumId w:val="13"/>
  </w:num>
  <w:num w:numId="12">
    <w:abstractNumId w:val="14"/>
  </w:num>
  <w:num w:numId="13">
    <w:abstractNumId w:val="20"/>
  </w:num>
  <w:num w:numId="14">
    <w:abstractNumId w:val="12"/>
  </w:num>
  <w:num w:numId="15">
    <w:abstractNumId w:val="3"/>
  </w:num>
  <w:num w:numId="16">
    <w:abstractNumId w:val="4"/>
  </w:num>
  <w:num w:numId="17">
    <w:abstractNumId w:val="15"/>
  </w:num>
  <w:num w:numId="18">
    <w:abstractNumId w:val="8"/>
  </w:num>
  <w:num w:numId="19">
    <w:abstractNumId w:val="2"/>
  </w:num>
  <w:num w:numId="20">
    <w:abstractNumId w:val="5"/>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A92"/>
    <w:rsid w:val="00026ED1"/>
    <w:rsid w:val="000E5126"/>
    <w:rsid w:val="001105AF"/>
    <w:rsid w:val="00115F00"/>
    <w:rsid w:val="00141DFD"/>
    <w:rsid w:val="001427DD"/>
    <w:rsid w:val="001B68CE"/>
    <w:rsid w:val="001B75CE"/>
    <w:rsid w:val="001C50A0"/>
    <w:rsid w:val="001D434F"/>
    <w:rsid w:val="002019C9"/>
    <w:rsid w:val="00223DCB"/>
    <w:rsid w:val="002645CF"/>
    <w:rsid w:val="002869C0"/>
    <w:rsid w:val="00292BDB"/>
    <w:rsid w:val="002A5201"/>
    <w:rsid w:val="002B15C3"/>
    <w:rsid w:val="003042BB"/>
    <w:rsid w:val="00361F30"/>
    <w:rsid w:val="00384211"/>
    <w:rsid w:val="003E05B1"/>
    <w:rsid w:val="003E1622"/>
    <w:rsid w:val="003E7785"/>
    <w:rsid w:val="00466908"/>
    <w:rsid w:val="004A219E"/>
    <w:rsid w:val="004F2C69"/>
    <w:rsid w:val="005215E1"/>
    <w:rsid w:val="00525E60"/>
    <w:rsid w:val="005278A6"/>
    <w:rsid w:val="00586142"/>
    <w:rsid w:val="005B3A01"/>
    <w:rsid w:val="005C6182"/>
    <w:rsid w:val="00640F4E"/>
    <w:rsid w:val="0064459A"/>
    <w:rsid w:val="00651516"/>
    <w:rsid w:val="00665472"/>
    <w:rsid w:val="0066734C"/>
    <w:rsid w:val="006C4E06"/>
    <w:rsid w:val="007912E6"/>
    <w:rsid w:val="007A2BFE"/>
    <w:rsid w:val="007B4C3D"/>
    <w:rsid w:val="007D2B6F"/>
    <w:rsid w:val="007E3041"/>
    <w:rsid w:val="00811025"/>
    <w:rsid w:val="008344A8"/>
    <w:rsid w:val="00861331"/>
    <w:rsid w:val="00876911"/>
    <w:rsid w:val="008941A5"/>
    <w:rsid w:val="008A7E4D"/>
    <w:rsid w:val="008B3CC0"/>
    <w:rsid w:val="008E1E20"/>
    <w:rsid w:val="008E3572"/>
    <w:rsid w:val="00922544"/>
    <w:rsid w:val="00973EA5"/>
    <w:rsid w:val="00990763"/>
    <w:rsid w:val="00992562"/>
    <w:rsid w:val="009A5096"/>
    <w:rsid w:val="009E22DB"/>
    <w:rsid w:val="009F27FB"/>
    <w:rsid w:val="00A73BC8"/>
    <w:rsid w:val="00A907F7"/>
    <w:rsid w:val="00A95576"/>
    <w:rsid w:val="00AB6820"/>
    <w:rsid w:val="00B15007"/>
    <w:rsid w:val="00B30F21"/>
    <w:rsid w:val="00B40A45"/>
    <w:rsid w:val="00B462A3"/>
    <w:rsid w:val="00B7487C"/>
    <w:rsid w:val="00B879D3"/>
    <w:rsid w:val="00BA7C98"/>
    <w:rsid w:val="00BE6A28"/>
    <w:rsid w:val="00BE7FF2"/>
    <w:rsid w:val="00C334BC"/>
    <w:rsid w:val="00C418E8"/>
    <w:rsid w:val="00C51530"/>
    <w:rsid w:val="00C57011"/>
    <w:rsid w:val="00C9201E"/>
    <w:rsid w:val="00CF1A63"/>
    <w:rsid w:val="00D32096"/>
    <w:rsid w:val="00D97300"/>
    <w:rsid w:val="00DB0C30"/>
    <w:rsid w:val="00DD1358"/>
    <w:rsid w:val="00E23985"/>
    <w:rsid w:val="00E33A92"/>
    <w:rsid w:val="00EB694D"/>
    <w:rsid w:val="00F01678"/>
    <w:rsid w:val="00F329E5"/>
    <w:rsid w:val="00F412E5"/>
    <w:rsid w:val="00F54908"/>
    <w:rsid w:val="00F61F54"/>
    <w:rsid w:val="00F94AD4"/>
    <w:rsid w:val="00FB3BEA"/>
    <w:rsid w:val="00FB4198"/>
    <w:rsid w:val="00FB5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F0D71"/>
  <w15:docId w15:val="{CA7050F5-E25C-496C-A289-08426EC1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A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2BFE"/>
    <w:pPr>
      <w:ind w:left="720"/>
      <w:contextualSpacing/>
    </w:pPr>
  </w:style>
  <w:style w:type="character" w:styleId="Odwoaniedokomentarza">
    <w:name w:val="annotation reference"/>
    <w:basedOn w:val="Domylnaczcionkaakapitu"/>
    <w:uiPriority w:val="99"/>
    <w:semiHidden/>
    <w:unhideWhenUsed/>
    <w:rsid w:val="00DD1358"/>
    <w:rPr>
      <w:sz w:val="16"/>
      <w:szCs w:val="16"/>
    </w:rPr>
  </w:style>
  <w:style w:type="paragraph" w:styleId="Tekstkomentarza">
    <w:name w:val="annotation text"/>
    <w:basedOn w:val="Normalny"/>
    <w:link w:val="TekstkomentarzaZnak"/>
    <w:uiPriority w:val="99"/>
    <w:semiHidden/>
    <w:unhideWhenUsed/>
    <w:rsid w:val="00DD13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358"/>
    <w:rPr>
      <w:sz w:val="20"/>
      <w:szCs w:val="20"/>
    </w:rPr>
  </w:style>
  <w:style w:type="paragraph" w:styleId="Tekstdymka">
    <w:name w:val="Balloon Text"/>
    <w:basedOn w:val="Normalny"/>
    <w:link w:val="TekstdymkaZnak"/>
    <w:uiPriority w:val="99"/>
    <w:semiHidden/>
    <w:unhideWhenUsed/>
    <w:rsid w:val="00DD13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35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23DCB"/>
    <w:rPr>
      <w:b/>
      <w:bCs/>
    </w:rPr>
  </w:style>
  <w:style w:type="character" w:customStyle="1" w:styleId="TematkomentarzaZnak">
    <w:name w:val="Temat komentarza Znak"/>
    <w:basedOn w:val="TekstkomentarzaZnak"/>
    <w:link w:val="Tematkomentarza"/>
    <w:uiPriority w:val="99"/>
    <w:semiHidden/>
    <w:rsid w:val="00223DCB"/>
    <w:rPr>
      <w:b/>
      <w:bCs/>
      <w:sz w:val="20"/>
      <w:szCs w:val="20"/>
    </w:rPr>
  </w:style>
  <w:style w:type="paragraph" w:customStyle="1" w:styleId="Default">
    <w:name w:val="Default"/>
    <w:rsid w:val="001105A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F1A63"/>
    <w:rPr>
      <w:color w:val="0000FF"/>
      <w:u w:val="single"/>
    </w:rPr>
  </w:style>
  <w:style w:type="paragraph" w:styleId="Bezodstpw">
    <w:name w:val="No Spacing"/>
    <w:link w:val="BezodstpwZnak"/>
    <w:uiPriority w:val="1"/>
    <w:qFormat/>
    <w:rsid w:val="007912E6"/>
    <w:pPr>
      <w:spacing w:after="0" w:line="240" w:lineRule="auto"/>
    </w:pPr>
  </w:style>
  <w:style w:type="character" w:customStyle="1" w:styleId="BezodstpwZnak">
    <w:name w:val="Bez odstępów Znak"/>
    <w:basedOn w:val="Domylnaczcionkaakapitu"/>
    <w:link w:val="Bezodstpw"/>
    <w:uiPriority w:val="1"/>
    <w:rsid w:val="007912E6"/>
  </w:style>
  <w:style w:type="paragraph" w:styleId="Nagwek">
    <w:name w:val="header"/>
    <w:basedOn w:val="Normalny"/>
    <w:link w:val="NagwekZnak"/>
    <w:uiPriority w:val="99"/>
    <w:unhideWhenUsed/>
    <w:rsid w:val="00BE6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A28"/>
  </w:style>
  <w:style w:type="paragraph" w:styleId="Stopka">
    <w:name w:val="footer"/>
    <w:basedOn w:val="Normalny"/>
    <w:link w:val="StopkaZnak"/>
    <w:uiPriority w:val="99"/>
    <w:unhideWhenUsed/>
    <w:rsid w:val="00BE6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2lo.lomz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mza2lo.webd.p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E03533A194668BCBD1C4B0C8F59FA"/>
        <w:category>
          <w:name w:val="Ogólne"/>
          <w:gallery w:val="placeholder"/>
        </w:category>
        <w:types>
          <w:type w:val="bbPlcHdr"/>
        </w:types>
        <w:behaviors>
          <w:behavior w:val="content"/>
        </w:behaviors>
        <w:guid w:val="{62D58545-197C-45AF-A5A8-7F2C6314CAB9}"/>
      </w:docPartPr>
      <w:docPartBody>
        <w:p w:rsidR="00836BBC" w:rsidRDefault="00BC63CF" w:rsidP="00BC63CF">
          <w:pPr>
            <w:pStyle w:val="B83E03533A194668BCBD1C4B0C8F59FA"/>
          </w:pPr>
          <w:r>
            <w:rPr>
              <w:rFonts w:asciiTheme="majorHAnsi" w:eastAsiaTheme="majorEastAsia" w:hAnsiTheme="majorHAnsi" w:cstheme="majorBidi"/>
              <w:caps/>
              <w:color w:val="5B9BD5" w:themeColor="accent1"/>
              <w:sz w:val="80"/>
              <w:szCs w:val="80"/>
            </w:rPr>
            <w:t>[Tytuł dokumentu]</w:t>
          </w:r>
        </w:p>
      </w:docPartBody>
    </w:docPart>
    <w:docPart>
      <w:docPartPr>
        <w:name w:val="B2FD7695F5094BD38220F10E58529314"/>
        <w:category>
          <w:name w:val="Ogólne"/>
          <w:gallery w:val="placeholder"/>
        </w:category>
        <w:types>
          <w:type w:val="bbPlcHdr"/>
        </w:types>
        <w:behaviors>
          <w:behavior w:val="content"/>
        </w:behaviors>
        <w:guid w:val="{031169CE-AC8E-4589-B05B-2271B2CBB6E9}"/>
      </w:docPartPr>
      <w:docPartBody>
        <w:p w:rsidR="00836BBC" w:rsidRDefault="00BC63CF" w:rsidP="00BC63CF">
          <w:pPr>
            <w:pStyle w:val="B2FD7695F5094BD38220F10E58529314"/>
          </w:pPr>
          <w:r>
            <w:rPr>
              <w:color w:val="5B9BD5"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CF"/>
    <w:rsid w:val="000B519A"/>
    <w:rsid w:val="00836BBC"/>
    <w:rsid w:val="008F6522"/>
    <w:rsid w:val="00BC63CF"/>
    <w:rsid w:val="00F13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2167BDD956649C1A4E2E896BF6EAF57">
    <w:name w:val="52167BDD956649C1A4E2E896BF6EAF57"/>
    <w:rsid w:val="00BC63CF"/>
  </w:style>
  <w:style w:type="paragraph" w:customStyle="1" w:styleId="D37053F2606546FDAA6F391213C264E9">
    <w:name w:val="D37053F2606546FDAA6F391213C264E9"/>
    <w:rsid w:val="00BC63CF"/>
  </w:style>
  <w:style w:type="paragraph" w:customStyle="1" w:styleId="10DE8DDE219E4CE4993868BBE87C968B">
    <w:name w:val="10DE8DDE219E4CE4993868BBE87C968B"/>
    <w:rsid w:val="00BC63CF"/>
  </w:style>
  <w:style w:type="paragraph" w:customStyle="1" w:styleId="A2E877C1D1934C1DA6240E11EDAEDF35">
    <w:name w:val="A2E877C1D1934C1DA6240E11EDAEDF35"/>
    <w:rsid w:val="00BC63CF"/>
  </w:style>
  <w:style w:type="paragraph" w:customStyle="1" w:styleId="BA7A985FF28244EC9EC9E172DE538F40">
    <w:name w:val="BA7A985FF28244EC9EC9E172DE538F40"/>
    <w:rsid w:val="00BC63CF"/>
  </w:style>
  <w:style w:type="paragraph" w:customStyle="1" w:styleId="B83E03533A194668BCBD1C4B0C8F59FA">
    <w:name w:val="B83E03533A194668BCBD1C4B0C8F59FA"/>
    <w:rsid w:val="00BC63CF"/>
  </w:style>
  <w:style w:type="paragraph" w:customStyle="1" w:styleId="B2FD7695F5094BD38220F10E58529314">
    <w:name w:val="B2FD7695F5094BD38220F10E58529314"/>
    <w:rsid w:val="00BC6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Łomża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30AB7-E502-4C0A-9DEB-7F3AAE95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25</Pages>
  <Words>9717</Words>
  <Characters>58302</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67884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"Przebudowa pomieszczeń na niskim parterze oraz schodów prowadzących na parter budynku            II LO w Łomży " w ramach zadania inwestycyjnego pn. „Przebudowa pomieszczeń budynku                      II Liceum Ogólnokształcącego  przy  Pl. Kościuszki 3 w Łomży wraz z odnowieniem elewacji oraz budową instalacji oświetlenia terenu i iluminacji elewacji."                                                                       nr sprawy  II LO.21.1.2021</dc:subject>
  <cp:lastModifiedBy>Maria Śleszyńska</cp:lastModifiedBy>
  <cp:revision>33</cp:revision>
  <cp:lastPrinted>2021-04-14T13:10:00Z</cp:lastPrinted>
  <dcterms:created xsi:type="dcterms:W3CDTF">2020-03-30T07:49:00Z</dcterms:created>
  <dcterms:modified xsi:type="dcterms:W3CDTF">2021-04-28T11:52:00Z</dcterms:modified>
</cp:coreProperties>
</file>